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93" w:rsidRPr="00A67693" w:rsidRDefault="00A67693" w:rsidP="00A67693">
      <w:pPr>
        <w:jc w:val="right"/>
        <w:rPr>
          <w:b w:val="0"/>
        </w:rPr>
      </w:pPr>
      <w:r w:rsidRPr="00A67693">
        <w:rPr>
          <w:b w:val="0"/>
        </w:rPr>
        <w:t>Příloha č. 3</w:t>
      </w:r>
    </w:p>
    <w:p w:rsidR="00A67693" w:rsidRDefault="00A67693" w:rsidP="00D64EB2"/>
    <w:p w:rsidR="00A67693" w:rsidRDefault="00A67693" w:rsidP="00D64EB2"/>
    <w:p w:rsidR="00D64EB2" w:rsidRPr="002659A8" w:rsidRDefault="00D64EB2" w:rsidP="00D64EB2">
      <w:r w:rsidRPr="002659A8">
        <w:t>Město Rokytnice v Orlických horách,</w:t>
      </w:r>
    </w:p>
    <w:p w:rsidR="00D64EB2" w:rsidRDefault="00D64EB2" w:rsidP="00D64EB2">
      <w:r>
        <w:t>nám. Jindřicha Šimka 3, 517 61 Rokytnice v Orlických horách</w:t>
      </w:r>
    </w:p>
    <w:p w:rsidR="00D64EB2" w:rsidRDefault="00D64EB2" w:rsidP="00D64EB2">
      <w:pPr>
        <w:jc w:val="both"/>
      </w:pPr>
    </w:p>
    <w:p w:rsidR="00D64EB2" w:rsidRDefault="00D64EB2" w:rsidP="00D64EB2"/>
    <w:p w:rsidR="00D64EB2" w:rsidRDefault="00D64EB2" w:rsidP="00D64EB2">
      <w:r>
        <w:t>Zadávací dokumentace</w:t>
      </w:r>
    </w:p>
    <w:p w:rsidR="00D64EB2" w:rsidRDefault="00D64EB2" w:rsidP="00D64EB2"/>
    <w:p w:rsidR="00D64EB2" w:rsidRDefault="00D64EB2" w:rsidP="00D64EB2">
      <w:pPr>
        <w:rPr>
          <w:bCs/>
        </w:rPr>
      </w:pPr>
      <w:r>
        <w:rPr>
          <w:bCs/>
          <w:sz w:val="28"/>
          <w:szCs w:val="28"/>
        </w:rPr>
        <w:t>„</w:t>
      </w:r>
      <w:r>
        <w:rPr>
          <w:bCs/>
        </w:rPr>
        <w:t>Sanace zvýšené vlhkosti bytového domu č. p. 72</w:t>
      </w:r>
      <w:r w:rsidRPr="00D770F9">
        <w:rPr>
          <w:bCs/>
        </w:rPr>
        <w:t xml:space="preserve"> </w:t>
      </w:r>
      <w:r>
        <w:rPr>
          <w:bCs/>
        </w:rPr>
        <w:t>včetně rekonstrukce kanalizace a chodníku na náměstí T. G. Masaryka v Rokytnici v Orlických horách“</w:t>
      </w:r>
    </w:p>
    <w:p w:rsidR="00C4788A" w:rsidRDefault="000F2C2B"/>
    <w:p w:rsidR="00D64EB2" w:rsidRDefault="00BB096D" w:rsidP="000F2C2B">
      <w:pPr>
        <w:jc w:val="both"/>
      </w:pPr>
      <w:r>
        <w:t xml:space="preserve">Před zahájením všech bouracích a zemních prací budou vytyčeny veškeré podzemní sítě. Po dokončení prací budou všechny násypy a </w:t>
      </w:r>
      <w:r w:rsidR="000F2C2B">
        <w:t xml:space="preserve">zásypy rýh po inženýrských sítích </w:t>
      </w:r>
      <w:r>
        <w:t>dokonale a pečl</w:t>
      </w:r>
      <w:r w:rsidR="000F2C2B">
        <w:t xml:space="preserve">ivě </w:t>
      </w:r>
      <w:proofErr w:type="spellStart"/>
      <w:r w:rsidR="000F2C2B">
        <w:t>uhutněny</w:t>
      </w:r>
      <w:proofErr w:type="spellEnd"/>
      <w:r w:rsidR="000F2C2B">
        <w:t xml:space="preserve"> po vrstvách max. mocnosti 30 cm. Pro zásyp bude použita pouze nenamrzavá dobře </w:t>
      </w:r>
      <w:proofErr w:type="spellStart"/>
      <w:r w:rsidR="000F2C2B">
        <w:t>hutnitelná</w:t>
      </w:r>
      <w:proofErr w:type="spellEnd"/>
      <w:r w:rsidR="000F2C2B">
        <w:t xml:space="preserve"> sypanina. </w:t>
      </w:r>
    </w:p>
    <w:p w:rsidR="00BB096D" w:rsidRDefault="00BB096D" w:rsidP="00223F36">
      <w:pPr>
        <w:jc w:val="both"/>
        <w:rPr>
          <w:u w:val="single"/>
        </w:rPr>
      </w:pPr>
    </w:p>
    <w:p w:rsidR="00BB096D" w:rsidRDefault="00BB096D" w:rsidP="00223F36">
      <w:pPr>
        <w:jc w:val="both"/>
        <w:rPr>
          <w:u w:val="single"/>
        </w:rPr>
      </w:pPr>
    </w:p>
    <w:p w:rsidR="00BB096D" w:rsidRDefault="00BB096D" w:rsidP="00223F36">
      <w:pPr>
        <w:jc w:val="both"/>
        <w:rPr>
          <w:u w:val="single"/>
        </w:rPr>
      </w:pPr>
    </w:p>
    <w:p w:rsidR="00223F36" w:rsidRDefault="00223F36" w:rsidP="00223F36">
      <w:pPr>
        <w:jc w:val="both"/>
      </w:pPr>
      <w:r w:rsidRPr="00223F36">
        <w:rPr>
          <w:u w:val="single"/>
        </w:rPr>
        <w:t>Sanace zvýšené vlhkosti bytového domu č. p. 72</w:t>
      </w:r>
      <w:r w:rsidRPr="00223F36">
        <w:t xml:space="preserve"> </w:t>
      </w:r>
    </w:p>
    <w:p w:rsidR="00223F36" w:rsidRPr="00223F36" w:rsidRDefault="00223F36" w:rsidP="00223F36">
      <w:pPr>
        <w:jc w:val="both"/>
      </w:pPr>
    </w:p>
    <w:p w:rsidR="00223F36" w:rsidRDefault="00223F36" w:rsidP="00223F36">
      <w:pPr>
        <w:jc w:val="both"/>
        <w:rPr>
          <w:b w:val="0"/>
        </w:rPr>
      </w:pPr>
      <w:r>
        <w:rPr>
          <w:b w:val="0"/>
        </w:rPr>
        <w:t xml:space="preserve">Po obvodu vnější zdi budou provedeny odvětrávací kanály, které budou vysoušet vnější povrch obvodové stěny v pásu, výšky cca 0,7 m. Konstrukce odvětrávacího kanálu je navržena z prefabrikovaných příkopových tvárnic osazovaných na cementovou maltu. Horní strana příkopových tvárnic bude podepřena přizdívkou ze ztraceného bednění, které budou vyzdívány s mezerami cca na délku jedné poloviny tvarovky pro zlepšení vysoušení zdiva. Odvětrávací kanál bude překrytý </w:t>
      </w:r>
      <w:proofErr w:type="spellStart"/>
      <w:r>
        <w:rPr>
          <w:b w:val="0"/>
        </w:rPr>
        <w:t>hydroizolací</w:t>
      </w:r>
      <w:proofErr w:type="spellEnd"/>
      <w:r>
        <w:rPr>
          <w:b w:val="0"/>
        </w:rPr>
        <w:t xml:space="preserve">, dešťová voda bude svedena mimo konstrukci kanálu. Odtok případného zavodnění kanálu musí být zajištěný vyřezanými otvory ve spodní části příkopových tvárnic. Na vnějším obvodu kanálu </w:t>
      </w:r>
      <w:proofErr w:type="gramStart"/>
      <w:r>
        <w:rPr>
          <w:b w:val="0"/>
        </w:rPr>
        <w:t>bude</w:t>
      </w:r>
      <w:proofErr w:type="gramEnd"/>
      <w:r>
        <w:rPr>
          <w:b w:val="0"/>
        </w:rPr>
        <w:t xml:space="preserve"> položeno drenážní potrubí se štěrkovým filtračním </w:t>
      </w:r>
      <w:proofErr w:type="spellStart"/>
      <w:proofErr w:type="gramStart"/>
      <w:r>
        <w:rPr>
          <w:b w:val="0"/>
        </w:rPr>
        <w:t>obsypem</w:t>
      </w:r>
      <w:proofErr w:type="spellEnd"/>
      <w:proofErr w:type="gramEnd"/>
      <w:r>
        <w:rPr>
          <w:b w:val="0"/>
        </w:rPr>
        <w:t xml:space="preserve"> v kombinaci s </w:t>
      </w:r>
      <w:proofErr w:type="spellStart"/>
      <w:r>
        <w:rPr>
          <w:b w:val="0"/>
        </w:rPr>
        <w:t>geotextilií</w:t>
      </w:r>
      <w:proofErr w:type="spellEnd"/>
      <w:r>
        <w:rPr>
          <w:b w:val="0"/>
        </w:rPr>
        <w:t xml:space="preserve">, odvádějící prosakující povrchovou vodu do jednotné kanalizace. </w:t>
      </w:r>
      <w:proofErr w:type="spellStart"/>
      <w:r>
        <w:rPr>
          <w:b w:val="0"/>
        </w:rPr>
        <w:t>Přivětrání</w:t>
      </w:r>
      <w:proofErr w:type="spellEnd"/>
      <w:r>
        <w:rPr>
          <w:b w:val="0"/>
        </w:rPr>
        <w:t xml:space="preserve"> suchého vzduchu do vysoušecího kanálu bude vedeno šachtou před vstupními dveřmi. Odvětrání bude vyvedeno svislým potrubím, zasekaným do vnějšího líce obvodového zdiva. </w:t>
      </w:r>
    </w:p>
    <w:p w:rsidR="00223F36" w:rsidRDefault="00223F36" w:rsidP="00223F36">
      <w:pPr>
        <w:jc w:val="both"/>
        <w:rPr>
          <w:b w:val="0"/>
          <w:u w:val="single"/>
        </w:rPr>
      </w:pPr>
    </w:p>
    <w:p w:rsidR="00223F36" w:rsidRDefault="00223F36" w:rsidP="00223F36">
      <w:pPr>
        <w:jc w:val="both"/>
        <w:rPr>
          <w:b w:val="0"/>
          <w:u w:val="single"/>
        </w:rPr>
      </w:pPr>
    </w:p>
    <w:p w:rsidR="00223F36" w:rsidRDefault="00223F36" w:rsidP="00223F36">
      <w:pPr>
        <w:jc w:val="both"/>
        <w:rPr>
          <w:u w:val="single"/>
        </w:rPr>
      </w:pPr>
      <w:r w:rsidRPr="00223F36">
        <w:rPr>
          <w:u w:val="single"/>
        </w:rPr>
        <w:t>Rekonstrukce chodníkového tělesa</w:t>
      </w:r>
    </w:p>
    <w:p w:rsidR="00223F36" w:rsidRPr="00223F36" w:rsidRDefault="00223F36" w:rsidP="00223F36">
      <w:pPr>
        <w:jc w:val="both"/>
        <w:rPr>
          <w:u w:val="single"/>
        </w:rPr>
      </w:pPr>
    </w:p>
    <w:p w:rsidR="00223F36" w:rsidRDefault="00223F36" w:rsidP="00223F36">
      <w:pPr>
        <w:jc w:val="both"/>
        <w:rPr>
          <w:b w:val="0"/>
        </w:rPr>
      </w:pPr>
      <w:r>
        <w:rPr>
          <w:b w:val="0"/>
        </w:rPr>
        <w:t xml:space="preserve">Stávající konstrukce zpevněné plochy v délce 38,9 m a šířce 3,5 m včetně silniční obruby a konstrukci výškových stupňů bude vybourána a nahrazena novou skladbou za použití betonové zámkové dlažby (200/100 přírodní šedá) s upraveným spádováním pro kvalitní odvodnění. Výškové stupně budou řešeny pomocí odvodňovacích žlabů napojených na veřejnou kanalizaci. </w:t>
      </w:r>
    </w:p>
    <w:p w:rsidR="00223F36" w:rsidRDefault="006642E3" w:rsidP="00223F36">
      <w:pPr>
        <w:jc w:val="both"/>
        <w:rPr>
          <w:b w:val="0"/>
        </w:rPr>
      </w:pPr>
      <w:r>
        <w:rPr>
          <w:b w:val="0"/>
          <w:u w:val="single"/>
        </w:rPr>
        <w:t>Vyrovnávací palisáda</w:t>
      </w:r>
      <w:r>
        <w:rPr>
          <w:b w:val="0"/>
        </w:rPr>
        <w:t xml:space="preserve"> – 40/11/11 cm osazená do lože a opěry z betonu (zabetonování na min. 1/3 její délky) v barvě přírodní šedé</w:t>
      </w:r>
    </w:p>
    <w:p w:rsidR="006642E3" w:rsidRDefault="006F65EF" w:rsidP="00223F36">
      <w:pPr>
        <w:jc w:val="both"/>
        <w:rPr>
          <w:b w:val="0"/>
        </w:rPr>
      </w:pPr>
      <w:r>
        <w:rPr>
          <w:b w:val="0"/>
          <w:u w:val="single"/>
        </w:rPr>
        <w:t>Chodník pojížděný</w:t>
      </w:r>
      <w:r>
        <w:rPr>
          <w:b w:val="0"/>
        </w:rPr>
        <w:t xml:space="preserve"> –</w:t>
      </w:r>
      <w:r>
        <w:rPr>
          <w:b w:val="0"/>
        </w:rPr>
        <w:tab/>
        <w:t>katalogový list: D2-D-1, TDZ: O., podloží: P III</w:t>
      </w:r>
    </w:p>
    <w:p w:rsidR="006F65EF" w:rsidRDefault="006F65EF" w:rsidP="00223F36">
      <w:pPr>
        <w:jc w:val="both"/>
        <w:rPr>
          <w:b w:val="0"/>
        </w:rPr>
      </w:pPr>
      <w:r>
        <w:rPr>
          <w:b w:val="0"/>
        </w:rPr>
        <w:tab/>
      </w:r>
      <w:r>
        <w:rPr>
          <w:b w:val="0"/>
        </w:rPr>
        <w:tab/>
        <w:t xml:space="preserve">        -</w:t>
      </w:r>
      <w:r>
        <w:rPr>
          <w:b w:val="0"/>
        </w:rPr>
        <w:tab/>
        <w:t xml:space="preserve">betonová zámková dlažba 200/100 přírodní šedá </w:t>
      </w:r>
      <w:r>
        <w:rPr>
          <w:b w:val="0"/>
        </w:rPr>
        <w:tab/>
        <w:t>80 mm</w:t>
      </w:r>
    </w:p>
    <w:p w:rsidR="006F65EF" w:rsidRDefault="006F65EF" w:rsidP="00223F36">
      <w:pPr>
        <w:jc w:val="both"/>
        <w:rPr>
          <w:b w:val="0"/>
        </w:rPr>
      </w:pPr>
      <w:r>
        <w:rPr>
          <w:b w:val="0"/>
        </w:rPr>
        <w:t xml:space="preserve">                               -</w:t>
      </w:r>
      <w:r>
        <w:rPr>
          <w:b w:val="0"/>
        </w:rPr>
        <w:tab/>
        <w:t xml:space="preserve">lože – drcené kamenivo frakce 4 – 8 mm </w:t>
      </w:r>
      <w:r>
        <w:rPr>
          <w:b w:val="0"/>
        </w:rPr>
        <w:tab/>
      </w:r>
      <w:r>
        <w:rPr>
          <w:b w:val="0"/>
        </w:rPr>
        <w:tab/>
        <w:t>40 mm</w:t>
      </w:r>
    </w:p>
    <w:p w:rsidR="006F65EF" w:rsidRDefault="006F65EF" w:rsidP="00223F36">
      <w:pPr>
        <w:jc w:val="both"/>
        <w:rPr>
          <w:b w:val="0"/>
        </w:rPr>
      </w:pPr>
      <w:r>
        <w:rPr>
          <w:b w:val="0"/>
        </w:rPr>
        <w:t xml:space="preserve">                               -</w:t>
      </w:r>
      <w:r>
        <w:rPr>
          <w:b w:val="0"/>
        </w:rPr>
        <w:tab/>
      </w:r>
      <w:proofErr w:type="spellStart"/>
      <w:r>
        <w:rPr>
          <w:b w:val="0"/>
        </w:rPr>
        <w:t>štěrkodrť</w:t>
      </w:r>
      <w:proofErr w:type="spellEnd"/>
      <w:r>
        <w:rPr>
          <w:b w:val="0"/>
        </w:rPr>
        <w:t xml:space="preserve"> min. </w:t>
      </w:r>
      <w:proofErr w:type="spellStart"/>
      <w:r>
        <w:rPr>
          <w:b w:val="0"/>
        </w:rPr>
        <w:t>ŠDa</w:t>
      </w:r>
      <w:proofErr w:type="spellEnd"/>
      <w:r>
        <w:rPr>
          <w:b w:val="0"/>
        </w:rPr>
        <w:t xml:space="preserve"> </w:t>
      </w:r>
      <w:r>
        <w:rPr>
          <w:b w:val="0"/>
        </w:rPr>
        <w:tab/>
      </w:r>
      <w:r>
        <w:rPr>
          <w:b w:val="0"/>
        </w:rPr>
        <w:tab/>
      </w:r>
      <w:r>
        <w:rPr>
          <w:b w:val="0"/>
        </w:rPr>
        <w:tab/>
      </w:r>
      <w:r>
        <w:rPr>
          <w:b w:val="0"/>
        </w:rPr>
        <w:tab/>
        <w:t xml:space="preserve">          200 mm</w:t>
      </w:r>
    </w:p>
    <w:p w:rsidR="006F65EF" w:rsidRDefault="006F65EF" w:rsidP="00223F36">
      <w:pPr>
        <w:jc w:val="both"/>
        <w:rPr>
          <w:b w:val="0"/>
        </w:rPr>
      </w:pPr>
      <w:r>
        <w:rPr>
          <w:b w:val="0"/>
        </w:rPr>
        <w:tab/>
      </w:r>
      <w:r>
        <w:rPr>
          <w:b w:val="0"/>
        </w:rPr>
        <w:tab/>
        <w:t xml:space="preserve">       -</w:t>
      </w:r>
      <w:r>
        <w:rPr>
          <w:b w:val="0"/>
        </w:rPr>
        <w:tab/>
        <w:t>zhutněné podloží (</w:t>
      </w:r>
      <w:proofErr w:type="spellStart"/>
      <w:r>
        <w:rPr>
          <w:b w:val="0"/>
        </w:rPr>
        <w:t>Edef</w:t>
      </w:r>
      <w:proofErr w:type="spellEnd"/>
      <w:r>
        <w:rPr>
          <w:b w:val="0"/>
        </w:rPr>
        <w:t xml:space="preserve">,2 = 45 </w:t>
      </w:r>
      <w:proofErr w:type="spellStart"/>
      <w:r>
        <w:rPr>
          <w:b w:val="0"/>
        </w:rPr>
        <w:t>MPa</w:t>
      </w:r>
      <w:proofErr w:type="spellEnd"/>
    </w:p>
    <w:p w:rsidR="002F4FC7" w:rsidRDefault="002F4FC7" w:rsidP="00223F36">
      <w:pPr>
        <w:jc w:val="both"/>
        <w:rPr>
          <w:b w:val="0"/>
        </w:rPr>
      </w:pPr>
      <w:r>
        <w:rPr>
          <w:b w:val="0"/>
        </w:rPr>
        <w:tab/>
      </w:r>
      <w:r>
        <w:rPr>
          <w:b w:val="0"/>
        </w:rPr>
        <w:tab/>
        <w:t xml:space="preserve">            celkem</w:t>
      </w:r>
      <w:r>
        <w:rPr>
          <w:b w:val="0"/>
        </w:rPr>
        <w:tab/>
      </w:r>
      <w:r>
        <w:rPr>
          <w:b w:val="0"/>
        </w:rPr>
        <w:tab/>
      </w:r>
      <w:r>
        <w:rPr>
          <w:b w:val="0"/>
        </w:rPr>
        <w:tab/>
      </w:r>
      <w:r>
        <w:rPr>
          <w:b w:val="0"/>
        </w:rPr>
        <w:tab/>
      </w:r>
      <w:r>
        <w:rPr>
          <w:b w:val="0"/>
        </w:rPr>
        <w:tab/>
        <w:t xml:space="preserve">          </w:t>
      </w:r>
      <w:r>
        <w:rPr>
          <w:b w:val="0"/>
        </w:rPr>
        <w:tab/>
        <w:t xml:space="preserve">          320 mm</w:t>
      </w:r>
    </w:p>
    <w:p w:rsidR="006F65EF" w:rsidRDefault="00344B97" w:rsidP="00223F36">
      <w:pPr>
        <w:jc w:val="both"/>
        <w:rPr>
          <w:b w:val="0"/>
        </w:rPr>
      </w:pPr>
      <w:r>
        <w:rPr>
          <w:b w:val="0"/>
        </w:rPr>
        <w:t xml:space="preserve">Třída dopravního zatížení O </w:t>
      </w:r>
      <w:proofErr w:type="gramStart"/>
      <w:r>
        <w:rPr>
          <w:b w:val="0"/>
        </w:rPr>
        <w:t>se</w:t>
      </w:r>
      <w:proofErr w:type="gramEnd"/>
      <w:r>
        <w:rPr>
          <w:b w:val="0"/>
        </w:rPr>
        <w:t xml:space="preserve"> používá v případech, kde není stavebním uspořádáním zamezen vjezd nákladních vozidel (TP 170).</w:t>
      </w:r>
    </w:p>
    <w:p w:rsidR="00344B97" w:rsidRPr="00344B97" w:rsidRDefault="00344B97" w:rsidP="00223F36">
      <w:pPr>
        <w:jc w:val="both"/>
        <w:rPr>
          <w:b w:val="0"/>
        </w:rPr>
      </w:pPr>
      <w:r>
        <w:rPr>
          <w:b w:val="0"/>
          <w:u w:val="single"/>
        </w:rPr>
        <w:t>Obrubník betonový chodníkový</w:t>
      </w:r>
      <w:r>
        <w:rPr>
          <w:b w:val="0"/>
        </w:rPr>
        <w:t xml:space="preserve"> – 150/25/15 cm osazený do betonového lože s opěrou z betonu. Betonová dlažba bude dělena zásadně pouze řezáním, </w:t>
      </w:r>
      <w:proofErr w:type="spellStart"/>
      <w:r>
        <w:rPr>
          <w:b w:val="0"/>
        </w:rPr>
        <w:t>dobetonávka</w:t>
      </w:r>
      <w:proofErr w:type="spellEnd"/>
      <w:r>
        <w:rPr>
          <w:b w:val="0"/>
        </w:rPr>
        <w:t xml:space="preserve"> není přípustná. Zásyp všech spár bude proveden několikanásobně křemičitým pískem, v kombinaci se zavibrováním materiálu vibrační </w:t>
      </w:r>
      <w:r>
        <w:rPr>
          <w:b w:val="0"/>
        </w:rPr>
        <w:lastRenderedPageBreak/>
        <w:t xml:space="preserve">deskou. Příčný sklon nesmí klesnout pod 2 %. Dilatace mezi svislými </w:t>
      </w:r>
      <w:r w:rsidR="00D11DF3">
        <w:rPr>
          <w:b w:val="0"/>
        </w:rPr>
        <w:t xml:space="preserve">konstrukcemi </w:t>
      </w:r>
      <w:r w:rsidR="003E1070">
        <w:rPr>
          <w:b w:val="0"/>
        </w:rPr>
        <w:t xml:space="preserve">domů a konstrukcí chodníku bude provedena pomocí nopové fólie. Všechny násypy a zásypy rýh </w:t>
      </w:r>
      <w:proofErr w:type="gramStart"/>
      <w:r w:rsidR="003E1070">
        <w:rPr>
          <w:b w:val="0"/>
        </w:rPr>
        <w:t>po</w:t>
      </w:r>
      <w:proofErr w:type="gramEnd"/>
      <w:r w:rsidR="003E1070">
        <w:rPr>
          <w:b w:val="0"/>
        </w:rPr>
        <w:t xml:space="preserve"> </w:t>
      </w:r>
    </w:p>
    <w:p w:rsidR="00223F36" w:rsidRDefault="00223F36" w:rsidP="00223F36">
      <w:pPr>
        <w:jc w:val="both"/>
        <w:rPr>
          <w:b w:val="0"/>
          <w:u w:val="single"/>
        </w:rPr>
      </w:pPr>
    </w:p>
    <w:p w:rsidR="00223F36" w:rsidRDefault="00223F36" w:rsidP="00223F36">
      <w:pPr>
        <w:jc w:val="both"/>
        <w:rPr>
          <w:u w:val="single"/>
        </w:rPr>
      </w:pPr>
      <w:r w:rsidRPr="00223F36">
        <w:rPr>
          <w:u w:val="single"/>
        </w:rPr>
        <w:t>Kanalizace</w:t>
      </w:r>
    </w:p>
    <w:p w:rsidR="00223F36" w:rsidRPr="00223F36" w:rsidRDefault="00223F36" w:rsidP="00223F36">
      <w:pPr>
        <w:jc w:val="both"/>
        <w:rPr>
          <w:u w:val="single"/>
        </w:rPr>
      </w:pPr>
    </w:p>
    <w:p w:rsidR="00223F36" w:rsidRDefault="00223F36" w:rsidP="00223F36">
      <w:pPr>
        <w:jc w:val="both"/>
        <w:rPr>
          <w:b w:val="0"/>
        </w:rPr>
      </w:pPr>
      <w:r>
        <w:rPr>
          <w:b w:val="0"/>
        </w:rPr>
        <w:t>Stávající odvodnění bude doplněno o odvodňovací žlaby, bude proveden posun stávající revizní šachty a dojde k rekonstrukci odtoku stávajících dešťových svodů z objektu a stávající uliční vpusti, které budou napojeny do rekonstruovaného odvodnění.</w:t>
      </w:r>
    </w:p>
    <w:p w:rsidR="00223F36" w:rsidRDefault="00223F36" w:rsidP="00223F36">
      <w:pPr>
        <w:jc w:val="both"/>
        <w:rPr>
          <w:b w:val="0"/>
        </w:rPr>
      </w:pPr>
      <w:r>
        <w:rPr>
          <w:b w:val="0"/>
        </w:rPr>
        <w:t>Odtok dešťových vod zůstane zachován, odvodnění bude svedeno do stávající šachty Š1 se stávajícím odtokem DN 200, resp. do posunuté šachty č. 2 s prodlouženým stávajícím odtokem DN 300. Odtoky ze šachet Š1 a 2 do stávající kanalizace budou zachovány.</w:t>
      </w:r>
    </w:p>
    <w:p w:rsidR="002F4FC7" w:rsidRDefault="002F4FC7" w:rsidP="00223F36">
      <w:pPr>
        <w:jc w:val="both"/>
        <w:rPr>
          <w:b w:val="0"/>
        </w:rPr>
      </w:pPr>
    </w:p>
    <w:p w:rsidR="002F4FC7" w:rsidRDefault="002F4FC7" w:rsidP="00223F36">
      <w:pPr>
        <w:jc w:val="both"/>
        <w:rPr>
          <w:b w:val="0"/>
        </w:rPr>
      </w:pPr>
    </w:p>
    <w:p w:rsidR="00223F36" w:rsidRDefault="00223F36" w:rsidP="00223F36">
      <w:pPr>
        <w:jc w:val="both"/>
        <w:rPr>
          <w:b w:val="0"/>
        </w:rPr>
      </w:pPr>
      <w:r>
        <w:rPr>
          <w:b w:val="0"/>
        </w:rPr>
        <w:t>Budou osazeny odvodňovací žlaby z </w:t>
      </w:r>
      <w:proofErr w:type="spellStart"/>
      <w:r>
        <w:rPr>
          <w:b w:val="0"/>
        </w:rPr>
        <w:t>polymerbetonu</w:t>
      </w:r>
      <w:proofErr w:type="spellEnd"/>
      <w:r>
        <w:rPr>
          <w:b w:val="0"/>
        </w:rPr>
        <w:t xml:space="preserve"> s vnitřní šířkou 100 mm s litinovým roštem na třídu zatížení D 400, osazené žlaby budou s vnitřním spádem 0,5%. Celková délka žlabů činí 19,5 a 3,0 m, součástí žlabů budou osazené typové vpusti. </w:t>
      </w:r>
    </w:p>
    <w:p w:rsidR="00223F36" w:rsidRDefault="00223F36" w:rsidP="00223F36">
      <w:pPr>
        <w:jc w:val="both"/>
        <w:rPr>
          <w:b w:val="0"/>
        </w:rPr>
      </w:pPr>
      <w:r>
        <w:rPr>
          <w:b w:val="0"/>
        </w:rPr>
        <w:t xml:space="preserve">Venkovní dešťové svody ze střech objektů budou ponechány stávající, nově bude zaústěn svod ze vzniklého přístřešku před vstupem do objektu (DS 2). Bude provedena výměna (osazení nových) lapačů střešních splavenin. Dešťové svody budou zaústěny do šachet na rekonstruované kanalizaci, v případě svodu DS 5 bude provedena výměna potrubí pod rekonstruovanou zpevněnou plochou (chodníkem) v původní trase. </w:t>
      </w:r>
    </w:p>
    <w:p w:rsidR="00B7522A" w:rsidRDefault="00B7522A" w:rsidP="00223F36">
      <w:pPr>
        <w:jc w:val="both"/>
        <w:rPr>
          <w:b w:val="0"/>
        </w:rPr>
      </w:pPr>
      <w:r>
        <w:rPr>
          <w:b w:val="0"/>
        </w:rPr>
        <w:t>Navržené revizní šachty č. 2 a č. 3 budou typové z betonových dílců DN 1000 mm, osazené poklopy (</w:t>
      </w:r>
      <w:proofErr w:type="spellStart"/>
      <w:r>
        <w:rPr>
          <w:b w:val="0"/>
        </w:rPr>
        <w:t>litinovo</w:t>
      </w:r>
      <w:proofErr w:type="spellEnd"/>
      <w:r>
        <w:rPr>
          <w:b w:val="0"/>
        </w:rPr>
        <w:t xml:space="preserve"> – betonovými) na třídu zatížení D 400, poklopy budou s odvětráním. Šachta č. 1 bude typová plastová DN 500 s poklopem </w:t>
      </w:r>
      <w:proofErr w:type="spellStart"/>
      <w:r>
        <w:rPr>
          <w:b w:val="0"/>
        </w:rPr>
        <w:t>litinoovým</w:t>
      </w:r>
      <w:proofErr w:type="spellEnd"/>
      <w:r>
        <w:rPr>
          <w:b w:val="0"/>
        </w:rPr>
        <w:t xml:space="preserve"> na třídu zatížení D 400.</w:t>
      </w:r>
    </w:p>
    <w:p w:rsidR="00B7522A" w:rsidRDefault="00B7522A" w:rsidP="00223F36">
      <w:pPr>
        <w:jc w:val="both"/>
        <w:rPr>
          <w:b w:val="0"/>
        </w:rPr>
      </w:pPr>
      <w:r>
        <w:rPr>
          <w:b w:val="0"/>
        </w:rPr>
        <w:t xml:space="preserve">U (venkovních) dešťových svodů budou osazeny litinové lapače střešních splavenin. </w:t>
      </w:r>
    </w:p>
    <w:p w:rsidR="00C57FD2" w:rsidRDefault="00B7522A" w:rsidP="00223F36">
      <w:pPr>
        <w:jc w:val="both"/>
        <w:rPr>
          <w:b w:val="0"/>
        </w:rPr>
      </w:pPr>
      <w:r>
        <w:rPr>
          <w:b w:val="0"/>
        </w:rPr>
        <w:t>Dešťová kanali</w:t>
      </w:r>
      <w:r w:rsidR="0072316B">
        <w:rPr>
          <w:b w:val="0"/>
        </w:rPr>
        <w:t xml:space="preserve">zace bude provedena </w:t>
      </w:r>
      <w:r w:rsidR="00C57FD2">
        <w:rPr>
          <w:b w:val="0"/>
        </w:rPr>
        <w:t xml:space="preserve">z trub plastových DN 150 – 300 mm, tuhosti minimálně SN 8 (např. PVC systém KG SN 8). Potrubí bude uloženo na 10 cm štěrkové lože a s hutněným, </w:t>
      </w:r>
      <w:proofErr w:type="spellStart"/>
      <w:r w:rsidR="00C57FD2">
        <w:rPr>
          <w:b w:val="0"/>
        </w:rPr>
        <w:t>obsypem</w:t>
      </w:r>
      <w:proofErr w:type="spellEnd"/>
      <w:r w:rsidR="00C57FD2">
        <w:rPr>
          <w:b w:val="0"/>
        </w:rPr>
        <w:t xml:space="preserve"> 30 cm nad vrchol potrubí. Zásyp bude vhodnou zeminou, hutněný na dle požadavku projektu zpevněných ploch, resp. min. 95 % PS. </w:t>
      </w:r>
    </w:p>
    <w:p w:rsidR="00B7522A" w:rsidRPr="00304E08" w:rsidRDefault="00C57FD2" w:rsidP="00223F36">
      <w:pPr>
        <w:jc w:val="both"/>
        <w:rPr>
          <w:b w:val="0"/>
        </w:rPr>
      </w:pPr>
      <w:r>
        <w:rPr>
          <w:b w:val="0"/>
        </w:rPr>
        <w:t>Kanalizace bude uložena v souladu s ČSN EN 752 – 1 – 7 Venkovní systémy stokových sítí a kanalizačních přípojek, dále dle ČSN 75 6101 – Stokové sítě a kanalizační přípojky. Zemní práce budou probíhat dle ČSN EN 1610 a ČSN 736133, kontrola dle ČSN 75</w:t>
      </w:r>
      <w:r w:rsidR="00292A47">
        <w:rPr>
          <w:b w:val="0"/>
        </w:rPr>
        <w:t xml:space="preserve"> 6909 – Zkoušky vodotěsnosti stok.</w:t>
      </w:r>
      <w:r>
        <w:rPr>
          <w:b w:val="0"/>
        </w:rPr>
        <w:t xml:space="preserve"> </w:t>
      </w:r>
      <w:r w:rsidR="00B7522A">
        <w:rPr>
          <w:b w:val="0"/>
        </w:rPr>
        <w:t xml:space="preserve">  </w:t>
      </w:r>
    </w:p>
    <w:p w:rsidR="00D64EB2" w:rsidRDefault="00D64EB2" w:rsidP="00223F36">
      <w:pPr>
        <w:jc w:val="left"/>
      </w:pPr>
    </w:p>
    <w:sectPr w:rsidR="00D64EB2" w:rsidSect="00A67693">
      <w:pgSz w:w="11906" w:h="16838"/>
      <w:pgMar w:top="709"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EB2"/>
    <w:rsid w:val="000D2849"/>
    <w:rsid w:val="000F2C2B"/>
    <w:rsid w:val="001A21E1"/>
    <w:rsid w:val="00223F36"/>
    <w:rsid w:val="002305E2"/>
    <w:rsid w:val="00292A47"/>
    <w:rsid w:val="002F4FC7"/>
    <w:rsid w:val="00344B97"/>
    <w:rsid w:val="003E1070"/>
    <w:rsid w:val="006244C3"/>
    <w:rsid w:val="006642E3"/>
    <w:rsid w:val="006C2E5A"/>
    <w:rsid w:val="006F65EF"/>
    <w:rsid w:val="0072316B"/>
    <w:rsid w:val="00A67693"/>
    <w:rsid w:val="00A825F6"/>
    <w:rsid w:val="00B7522A"/>
    <w:rsid w:val="00BB096D"/>
    <w:rsid w:val="00C57FD2"/>
    <w:rsid w:val="00D11DF3"/>
    <w:rsid w:val="00D3009C"/>
    <w:rsid w:val="00D43F38"/>
    <w:rsid w:val="00D64E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EB2"/>
    <w:pPr>
      <w:spacing w:after="0" w:line="240" w:lineRule="auto"/>
      <w:jc w:val="center"/>
    </w:pPr>
    <w:rPr>
      <w:rFonts w:ascii="Times New Roman" w:eastAsia="Times New Roman" w:hAnsi="Times New Roman" w:cs="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Gärtnerová</dc:creator>
  <cp:keywords/>
  <dc:description/>
  <cp:lastModifiedBy>Your User Name</cp:lastModifiedBy>
  <cp:revision>11</cp:revision>
  <dcterms:created xsi:type="dcterms:W3CDTF">2016-05-16T06:52:00Z</dcterms:created>
  <dcterms:modified xsi:type="dcterms:W3CDTF">2016-05-20T05:45:00Z</dcterms:modified>
</cp:coreProperties>
</file>