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4520"/>
        <w:gridCol w:w="3135"/>
        <w:gridCol w:w="2445"/>
      </w:tblGrid>
      <w:tr w:rsidR="00D976D3" w:rsidTr="00FE6177">
        <w:tc>
          <w:tcPr>
            <w:tcW w:w="10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D976D3" w:rsidRDefault="00D976D3" w:rsidP="00FE6177">
            <w:pPr>
              <w:jc w:val="center"/>
              <w:rPr>
                <w:bCs/>
                <w:smallCaps/>
              </w:rPr>
            </w:pPr>
            <w:r>
              <w:rPr>
                <w:b/>
                <w:smallCaps/>
              </w:rPr>
              <w:t xml:space="preserve"> rozpočet projektu - </w:t>
            </w:r>
            <w:r>
              <w:rPr>
                <w:b/>
                <w:bCs/>
                <w:smallCaps/>
              </w:rPr>
              <w:t>výdaje</w:t>
            </w:r>
          </w:p>
        </w:tc>
      </w:tr>
      <w:tr w:rsidR="00D976D3" w:rsidTr="00B14733"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jc w:val="center"/>
              <w:rPr>
                <w:bCs/>
                <w:smallCaps/>
                <w:sz w:val="22"/>
              </w:rPr>
            </w:pPr>
            <w:r>
              <w:rPr>
                <w:bCs/>
                <w:smallCaps/>
              </w:rPr>
              <w:t>Název položky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jc w:val="center"/>
              <w:rPr>
                <w:bCs/>
                <w:smallCaps/>
                <w:sz w:val="22"/>
              </w:rPr>
            </w:pPr>
            <w:r>
              <w:rPr>
                <w:bCs/>
                <w:smallCaps/>
                <w:sz w:val="22"/>
              </w:rPr>
              <w:t>cena bez DPH (Kč)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jc w:val="center"/>
              <w:rPr>
                <w:b/>
                <w:bCs/>
                <w:szCs w:val="20"/>
              </w:rPr>
            </w:pPr>
            <w:r>
              <w:rPr>
                <w:bCs/>
                <w:smallCaps/>
                <w:sz w:val="22"/>
              </w:rPr>
              <w:t>cena s DPH (Kč)</w:t>
            </w:r>
          </w:p>
        </w:tc>
      </w:tr>
      <w:tr w:rsidR="00D976D3" w:rsidTr="00B14733">
        <w:trPr>
          <w:trHeight w:val="147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Materiálové náklady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rPr>
          <w:trHeight w:val="157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C422D2" w:rsidP="00B14733">
            <w:pPr>
              <w:pStyle w:val="Zkladntext"/>
              <w:rPr>
                <w:szCs w:val="24"/>
              </w:rPr>
            </w:pPr>
            <w:r>
              <w:rPr>
                <w:sz w:val="18"/>
                <w:szCs w:val="18"/>
              </w:rPr>
              <w:t>upevnění stromků</w:t>
            </w:r>
            <w:r w:rsidR="00754AB5">
              <w:rPr>
                <w:sz w:val="18"/>
                <w:szCs w:val="18"/>
              </w:rPr>
              <w:t xml:space="preserve"> třemi kůly </w:t>
            </w:r>
            <w:r w:rsidR="00B14733">
              <w:rPr>
                <w:sz w:val="18"/>
                <w:szCs w:val="18"/>
              </w:rPr>
              <w:t>o průměru 6 cm a délce 2,5 m a upevňovací páskou, mimo chráničky</w:t>
            </w:r>
            <w:r w:rsidR="00754AB5">
              <w:rPr>
                <w:sz w:val="18"/>
                <w:szCs w:val="18"/>
              </w:rPr>
              <w:t xml:space="preserve"> proti </w:t>
            </w:r>
            <w:proofErr w:type="spellStart"/>
            <w:r w:rsidR="00754AB5">
              <w:rPr>
                <w:sz w:val="18"/>
                <w:szCs w:val="18"/>
              </w:rPr>
              <w:t>okusu</w:t>
            </w:r>
            <w:proofErr w:type="spellEnd"/>
            <w:r w:rsidR="00754AB5">
              <w:rPr>
                <w:sz w:val="18"/>
                <w:szCs w:val="18"/>
              </w:rPr>
              <w:t xml:space="preserve"> </w:t>
            </w:r>
            <w:r w:rsidR="00B14733">
              <w:rPr>
                <w:sz w:val="18"/>
                <w:szCs w:val="18"/>
              </w:rPr>
              <w:t>zvěří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rPr>
          <w:trHeight w:val="122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firstLine="180"/>
              <w:rPr>
                <w:szCs w:val="24"/>
              </w:rPr>
            </w:pPr>
            <w:r>
              <w:rPr>
                <w:sz w:val="18"/>
                <w:szCs w:val="18"/>
              </w:rPr>
              <w:t>doprava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rPr>
          <w:trHeight w:val="381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spotřeba materiálu </w:t>
            </w:r>
            <w:r w:rsidR="00B14733">
              <w:rPr>
                <w:sz w:val="18"/>
                <w:szCs w:val="18"/>
              </w:rPr>
              <w:t xml:space="preserve">(hnojení a </w:t>
            </w:r>
            <w:proofErr w:type="spellStart"/>
            <w:r w:rsidR="00B14733">
              <w:rPr>
                <w:sz w:val="18"/>
                <w:szCs w:val="18"/>
              </w:rPr>
              <w:t>zamulčování</w:t>
            </w:r>
            <w:proofErr w:type="spellEnd"/>
            <w:r w:rsidR="00B14733">
              <w:rPr>
                <w:sz w:val="18"/>
                <w:szCs w:val="18"/>
              </w:rPr>
              <w:t xml:space="preserve"> včetně zálivky po výsadbě)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szCs w:val="20"/>
              </w:rPr>
            </w:pPr>
          </w:p>
        </w:tc>
      </w:tr>
      <w:tr w:rsidR="00D976D3" w:rsidTr="00B14733">
        <w:trPr>
          <w:trHeight w:val="317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t>Služby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snapToGrid w:val="0"/>
              <w:spacing w:after="120"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jc w:val="lef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Arboristické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práce (stromolezeckou technikou), řezy a instalace vazeb, kácení</w:t>
            </w:r>
            <w:r w:rsidR="0095294A">
              <w:rPr>
                <w:b/>
                <w:bCs/>
                <w:sz w:val="18"/>
                <w:szCs w:val="18"/>
              </w:rPr>
              <w:t>, včetně frézování</w:t>
            </w:r>
            <w:r w:rsidR="00855B37">
              <w:rPr>
                <w:b/>
                <w:bCs/>
                <w:sz w:val="18"/>
                <w:szCs w:val="18"/>
              </w:rPr>
              <w:t xml:space="preserve"> pařezů po kácených dřevinách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č.1)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dynamická vazba v horní části koruny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č.2)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kontrola defektu ve vrcholové části koruny, redukce vrcholové části koruny zasahující do koruny vedlejšího stromu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č.3)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redukční řez na tlakovém větvení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č.4)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platanoides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č.5)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č.6)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č.7)</w:t>
            </w:r>
            <w:proofErr w:type="gramEnd"/>
          </w:p>
          <w:p w:rsidR="00855B37" w:rsidRDefault="00855B37" w:rsidP="00FE6177">
            <w:pPr>
              <w:pStyle w:val="Zkladntext"/>
              <w:jc w:val="left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8)</w:t>
            </w:r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platanoides</w:t>
            </w:r>
            <w:proofErr w:type="spellEnd"/>
            <w:r>
              <w:rPr>
                <w:sz w:val="18"/>
                <w:szCs w:val="18"/>
              </w:rPr>
              <w:t xml:space="preserve"> (č. 10)</w:t>
            </w:r>
          </w:p>
          <w:p w:rsidR="00855B37" w:rsidRPr="000A4D8C" w:rsidRDefault="00855B37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0A4D8C">
              <w:rPr>
                <w:color w:val="FF0000"/>
                <w:sz w:val="18"/>
                <w:szCs w:val="18"/>
              </w:rPr>
              <w:t>Směrové kácení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11)</w:t>
            </w:r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12)</w:t>
            </w:r>
          </w:p>
          <w:p w:rsidR="00855B37" w:rsidRPr="000A4D8C" w:rsidRDefault="00755680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0A4D8C">
              <w:rPr>
                <w:color w:val="FF0000"/>
                <w:szCs w:val="24"/>
              </w:rPr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pendula</w:t>
            </w:r>
            <w:proofErr w:type="spellEnd"/>
            <w:r>
              <w:rPr>
                <w:sz w:val="18"/>
                <w:szCs w:val="18"/>
              </w:rPr>
              <w:t xml:space="preserve"> (č. 13)</w:t>
            </w:r>
          </w:p>
          <w:p w:rsidR="00755680" w:rsidRPr="006F0A15" w:rsidRDefault="00755680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Cs w:val="24"/>
              </w:rPr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15)</w:t>
            </w:r>
          </w:p>
          <w:p w:rsidR="00755680" w:rsidRPr="006F0A15" w:rsidRDefault="00755680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>Směrové kácení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č.  17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Slabý redukční řez postranního větvení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>´ (č. 19)</w:t>
            </w:r>
          </w:p>
          <w:p w:rsidR="00903B29" w:rsidRPr="00755680" w:rsidRDefault="00755680" w:rsidP="00755680">
            <w:pPr>
              <w:pStyle w:val="Zkladntext"/>
              <w:ind w:left="180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Postupné odřezávání bez nutnosti spouštění větví, ponechání vymodelovaného a zabezpečeného torza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>´ (č. 20)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21)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rPr>
          <w:trHeight w:val="345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>´ (č. 22)</w:t>
            </w:r>
          </w:p>
          <w:p w:rsidR="00755680" w:rsidRDefault="00755680" w:rsidP="00755680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rPr>
          <w:trHeight w:val="315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23)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Acer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pseudoplatanus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(č. 24)</w:t>
            </w:r>
          </w:p>
          <w:p w:rsidR="00755680" w:rsidRDefault="00755680" w:rsidP="00FE6177">
            <w:pPr>
              <w:pStyle w:val="Zkladntext"/>
              <w:ind w:left="180"/>
              <w:rPr>
                <w:color w:val="800000"/>
                <w:sz w:val="18"/>
                <w:szCs w:val="24"/>
              </w:rPr>
            </w:pPr>
            <w:r>
              <w:rPr>
                <w:color w:val="800000"/>
                <w:sz w:val="18"/>
                <w:szCs w:val="24"/>
              </w:rPr>
              <w:t>Mírná obvodová redukce koruny</w:t>
            </w:r>
          </w:p>
          <w:p w:rsidR="00D976D3" w:rsidRPr="00903B29" w:rsidRDefault="00755680" w:rsidP="00755680">
            <w:pPr>
              <w:pStyle w:val="Zkladntext"/>
              <w:ind w:left="180"/>
              <w:rPr>
                <w:color w:val="984806" w:themeColor="accent6" w:themeShade="80"/>
                <w:szCs w:val="24"/>
              </w:rPr>
            </w:pPr>
            <w:r>
              <w:rPr>
                <w:color w:val="984806" w:themeColor="accent6" w:themeShade="80"/>
                <w:sz w:val="18"/>
                <w:szCs w:val="24"/>
              </w:rPr>
              <w:t>(dohoda</w:t>
            </w:r>
            <w:r w:rsidR="00482C8C" w:rsidRPr="00903B29">
              <w:rPr>
                <w:color w:val="984806" w:themeColor="accent6" w:themeShade="80"/>
                <w:sz w:val="18"/>
                <w:szCs w:val="24"/>
              </w:rPr>
              <w:t xml:space="preserve"> s</w:t>
            </w:r>
            <w:r>
              <w:rPr>
                <w:color w:val="984806" w:themeColor="accent6" w:themeShade="80"/>
                <w:sz w:val="18"/>
                <w:szCs w:val="24"/>
              </w:rPr>
              <w:t> </w:t>
            </w:r>
            <w:r w:rsidR="00482C8C" w:rsidRPr="00903B29">
              <w:rPr>
                <w:color w:val="984806" w:themeColor="accent6" w:themeShade="80"/>
                <w:sz w:val="18"/>
                <w:szCs w:val="24"/>
              </w:rPr>
              <w:t>NPÚ</w:t>
            </w:r>
            <w:r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Tilia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sp</w:t>
            </w:r>
            <w:proofErr w:type="spellEnd"/>
            <w:r>
              <w:rPr>
                <w:color w:val="800000"/>
                <w:sz w:val="18"/>
                <w:szCs w:val="18"/>
              </w:rPr>
              <w:t>. (č. 25)</w:t>
            </w:r>
          </w:p>
          <w:p w:rsidR="00755680" w:rsidRDefault="00755680" w:rsidP="00755680">
            <w:pPr>
              <w:pStyle w:val="Zkladntext"/>
              <w:rPr>
                <w:color w:val="984806" w:themeColor="accent6" w:themeShade="80"/>
                <w:sz w:val="18"/>
                <w:szCs w:val="24"/>
              </w:rPr>
            </w:pPr>
            <w:r>
              <w:rPr>
                <w:color w:val="800000"/>
                <w:sz w:val="18"/>
                <w:szCs w:val="24"/>
              </w:rPr>
              <w:t xml:space="preserve">    </w:t>
            </w:r>
            <w:r>
              <w:rPr>
                <w:color w:val="984806" w:themeColor="accent6" w:themeShade="80"/>
                <w:sz w:val="18"/>
                <w:szCs w:val="24"/>
              </w:rPr>
              <w:t>zkrácení na funkční torzo</w:t>
            </w:r>
          </w:p>
          <w:p w:rsidR="00D976D3" w:rsidRPr="00903B29" w:rsidRDefault="00755680" w:rsidP="00755680">
            <w:pPr>
              <w:pStyle w:val="Zkladntext"/>
              <w:rPr>
                <w:color w:val="984806" w:themeColor="accent6" w:themeShade="80"/>
                <w:szCs w:val="24"/>
              </w:rPr>
            </w:pPr>
            <w:r>
              <w:rPr>
                <w:color w:val="984806" w:themeColor="accent6" w:themeShade="80"/>
                <w:sz w:val="18"/>
                <w:szCs w:val="24"/>
              </w:rPr>
              <w:t xml:space="preserve">     (požadavek</w:t>
            </w:r>
            <w:r w:rsidR="00D976D3" w:rsidRPr="00903B29">
              <w:rPr>
                <w:color w:val="984806" w:themeColor="accent6" w:themeShade="80"/>
                <w:sz w:val="18"/>
                <w:szCs w:val="24"/>
              </w:rPr>
              <w:t xml:space="preserve"> SFŽP</w:t>
            </w:r>
            <w:r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24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Acer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pseudoplatanus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(č. 28)</w:t>
            </w:r>
          </w:p>
          <w:p w:rsidR="00755680" w:rsidRDefault="00D976D3" w:rsidP="00FE6177">
            <w:pPr>
              <w:pStyle w:val="Zkladntext"/>
              <w:ind w:left="180"/>
              <w:rPr>
                <w:color w:val="984806" w:themeColor="accent6" w:themeShade="80"/>
                <w:sz w:val="18"/>
                <w:szCs w:val="24"/>
              </w:rPr>
            </w:pPr>
            <w:r w:rsidRPr="00903B29">
              <w:rPr>
                <w:color w:val="984806" w:themeColor="accent6" w:themeShade="80"/>
                <w:sz w:val="18"/>
                <w:szCs w:val="24"/>
              </w:rPr>
              <w:t xml:space="preserve">bezpečnostní řez </w:t>
            </w:r>
          </w:p>
          <w:p w:rsidR="00D976D3" w:rsidRPr="00903B29" w:rsidRDefault="00755680" w:rsidP="00FE6177">
            <w:pPr>
              <w:pStyle w:val="Zkladntext"/>
              <w:ind w:left="180"/>
              <w:rPr>
                <w:color w:val="984806" w:themeColor="accent6" w:themeShade="80"/>
                <w:szCs w:val="24"/>
              </w:rPr>
            </w:pPr>
            <w:r>
              <w:rPr>
                <w:color w:val="984806" w:themeColor="accent6" w:themeShade="80"/>
                <w:sz w:val="18"/>
                <w:szCs w:val="24"/>
              </w:rPr>
              <w:t>(požadavek</w:t>
            </w:r>
            <w:r w:rsidR="00D976D3" w:rsidRPr="00903B29">
              <w:rPr>
                <w:color w:val="984806" w:themeColor="accent6" w:themeShade="80"/>
                <w:sz w:val="18"/>
                <w:szCs w:val="24"/>
              </w:rPr>
              <w:t xml:space="preserve"> SFŽP</w:t>
            </w:r>
            <w:r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rubra (č. 29)</w:t>
            </w:r>
          </w:p>
          <w:p w:rsidR="00755680" w:rsidRPr="006F0A15" w:rsidRDefault="00755680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30)</w:t>
            </w:r>
          </w:p>
          <w:p w:rsidR="00755680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Obvodový redukční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31)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32)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redukční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33)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Obvodový 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34)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35)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mírný 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36)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Fraxinus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excelsior</w:t>
            </w:r>
            <w:proofErr w:type="spellEnd"/>
            <w:r>
              <w:rPr>
                <w:sz w:val="18"/>
                <w:szCs w:val="18"/>
              </w:rPr>
              <w:t xml:space="preserve"> (č. 37)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0421F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Carpinus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betulus</w:t>
            </w:r>
            <w:proofErr w:type="spellEnd"/>
            <w:r>
              <w:rPr>
                <w:sz w:val="18"/>
                <w:szCs w:val="18"/>
              </w:rPr>
              <w:t xml:space="preserve"> (č. 40</w:t>
            </w:r>
            <w:r w:rsidR="00D976D3">
              <w:rPr>
                <w:sz w:val="18"/>
                <w:szCs w:val="18"/>
              </w:rPr>
              <w:t>)</w:t>
            </w:r>
          </w:p>
          <w:p w:rsidR="00D0421F" w:rsidRPr="006F0A15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Cs w:val="24"/>
              </w:rPr>
              <w:lastRenderedPageBreak/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(č. 41)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rubra  (č.</w:t>
            </w:r>
            <w:proofErr w:type="gramEnd"/>
            <w:r>
              <w:rPr>
                <w:sz w:val="18"/>
                <w:szCs w:val="18"/>
              </w:rPr>
              <w:t xml:space="preserve"> 44)</w:t>
            </w:r>
          </w:p>
          <w:p w:rsidR="00D0421F" w:rsidRPr="006F0A15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>Směrové kácení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rubra (č. 45)</w:t>
            </w:r>
          </w:p>
          <w:p w:rsidR="00D0421F" w:rsidRPr="006F0A15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>Směrové kácení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rubra (č. 46)</w:t>
            </w:r>
          </w:p>
          <w:p w:rsidR="00D0421F" w:rsidRPr="006F0A15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 xml:space="preserve">Kácení, </w:t>
            </w:r>
            <w:r w:rsidRPr="006F0A15">
              <w:rPr>
                <w:color w:val="FF0000"/>
                <w:szCs w:val="24"/>
              </w:rPr>
              <w:t xml:space="preserve">postupné odřezávání bez nutnosti spouštění větví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48)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 xml:space="preserve">Postupné odřezávání bez nutnosti spouštění větví, ponechání vymodelovaného a zabezpečeného torza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Larix</w:t>
            </w:r>
            <w:proofErr w:type="spellEnd"/>
            <w:r>
              <w:rPr>
                <w:sz w:val="18"/>
                <w:szCs w:val="18"/>
              </w:rPr>
              <w:t xml:space="preserve"> decidua (č. 49)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Fraxinus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sp</w:t>
            </w:r>
            <w:proofErr w:type="spellEnd"/>
            <w:r>
              <w:rPr>
                <w:color w:val="800000"/>
                <w:sz w:val="18"/>
                <w:szCs w:val="18"/>
              </w:rPr>
              <w:t>. (č. 50)</w:t>
            </w:r>
          </w:p>
          <w:p w:rsidR="00D976D3" w:rsidRPr="00D0421F" w:rsidRDefault="00D0421F" w:rsidP="00D0421F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 xml:space="preserve">Bezpečnostní řez, </w:t>
            </w:r>
            <w:r w:rsidR="00D976D3" w:rsidRPr="00903B29">
              <w:rPr>
                <w:color w:val="984806" w:themeColor="accent6" w:themeShade="80"/>
                <w:sz w:val="18"/>
                <w:szCs w:val="18"/>
              </w:rPr>
              <w:t>výřez větv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í s listy původního </w:t>
            </w:r>
            <w:proofErr w:type="gramStart"/>
            <w:r>
              <w:rPr>
                <w:color w:val="984806" w:themeColor="accent6" w:themeShade="80"/>
                <w:sz w:val="18"/>
                <w:szCs w:val="18"/>
              </w:rPr>
              <w:t>zbarvení ( požadavek</w:t>
            </w:r>
            <w:proofErr w:type="gramEnd"/>
            <w:r w:rsidR="00D976D3" w:rsidRPr="00903B29">
              <w:rPr>
                <w:color w:val="984806" w:themeColor="accent6" w:themeShade="80"/>
                <w:sz w:val="18"/>
                <w:szCs w:val="18"/>
              </w:rPr>
              <w:t xml:space="preserve"> SFŽP)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51)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mírný 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Salix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 (č.</w:t>
            </w:r>
            <w:proofErr w:type="gramEnd"/>
            <w:r>
              <w:rPr>
                <w:sz w:val="18"/>
                <w:szCs w:val="18"/>
              </w:rPr>
              <w:t xml:space="preserve"> 52)</w:t>
            </w:r>
          </w:p>
          <w:p w:rsidR="00D0421F" w:rsidRPr="007F679A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7F679A">
              <w:rPr>
                <w:color w:val="FF0000"/>
                <w:sz w:val="18"/>
                <w:szCs w:val="18"/>
              </w:rPr>
              <w:t xml:space="preserve">Směrové kácení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54)</w:t>
            </w:r>
          </w:p>
          <w:p w:rsidR="00D0421F" w:rsidRPr="006F0A15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 xml:space="preserve">Kácení, </w:t>
            </w:r>
            <w:r w:rsidRPr="006F0A15">
              <w:rPr>
                <w:color w:val="FF0000"/>
                <w:szCs w:val="24"/>
              </w:rPr>
              <w:t xml:space="preserve">postupné odřezávání bez nutnosti spouštění větví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56)</w:t>
            </w:r>
          </w:p>
          <w:p w:rsidR="00D0421F" w:rsidRPr="006F0A15" w:rsidRDefault="00D0421F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 xml:space="preserve">Kácení, </w:t>
            </w:r>
            <w:r w:rsidRPr="006F0A15">
              <w:rPr>
                <w:color w:val="FF0000"/>
                <w:szCs w:val="24"/>
              </w:rPr>
              <w:t xml:space="preserve">postupné odřezávání bez nutnosti spouštění větví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Ulmus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57)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pendula</w:t>
            </w:r>
            <w:proofErr w:type="spellEnd"/>
            <w:r>
              <w:rPr>
                <w:sz w:val="18"/>
                <w:szCs w:val="18"/>
              </w:rPr>
              <w:t xml:space="preserve"> (č. 58)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21F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21F" w:rsidRDefault="00D0421F" w:rsidP="00D0421F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59)</w:t>
            </w:r>
          </w:p>
          <w:p w:rsidR="00D0421F" w:rsidRDefault="00D0421F" w:rsidP="00FE6177">
            <w:pPr>
              <w:pStyle w:val="Zkladntext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Redukční řez,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421F" w:rsidRDefault="00D0421F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421F" w:rsidRDefault="00D0421F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60)</w:t>
            </w:r>
          </w:p>
          <w:p w:rsidR="00D0421F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Obvodový 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61)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 xml:space="preserve">Obvodový redukční řez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62)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pendula</w:t>
            </w:r>
            <w:proofErr w:type="spellEnd"/>
            <w:r>
              <w:rPr>
                <w:sz w:val="18"/>
                <w:szCs w:val="18"/>
              </w:rPr>
              <w:t xml:space="preserve"> (č. 65)</w:t>
            </w:r>
          </w:p>
          <w:p w:rsidR="00D60123" w:rsidRPr="006F0A15" w:rsidRDefault="00D60123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 w:val="18"/>
                <w:szCs w:val="18"/>
              </w:rPr>
              <w:t>Směrové kácení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B14733">
        <w:trPr>
          <w:trHeight w:val="330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lastRenderedPageBreak/>
              <w:t>Fraxinus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excelsior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´</w:t>
            </w:r>
            <w:proofErr w:type="spellStart"/>
            <w:r>
              <w:rPr>
                <w:color w:val="800000"/>
                <w:sz w:val="18"/>
                <w:szCs w:val="18"/>
              </w:rPr>
              <w:t>Pendula</w:t>
            </w:r>
            <w:proofErr w:type="spellEnd"/>
            <w:r>
              <w:rPr>
                <w:color w:val="800000"/>
                <w:sz w:val="18"/>
                <w:szCs w:val="18"/>
              </w:rPr>
              <w:t>´ (č. 66)</w:t>
            </w:r>
          </w:p>
          <w:p w:rsidR="00D60123" w:rsidRDefault="00D60123" w:rsidP="00FE6177">
            <w:pPr>
              <w:pStyle w:val="Zkladntext"/>
              <w:ind w:left="180"/>
              <w:rPr>
                <w:color w:val="800000"/>
                <w:sz w:val="18"/>
                <w:szCs w:val="24"/>
              </w:rPr>
            </w:pPr>
            <w:r>
              <w:rPr>
                <w:color w:val="800000"/>
                <w:sz w:val="18"/>
                <w:szCs w:val="18"/>
              </w:rPr>
              <w:t>Redukce na funkční torzo</w:t>
            </w:r>
          </w:p>
          <w:p w:rsidR="00D976D3" w:rsidRDefault="00D976D3" w:rsidP="00D60123">
            <w:pPr>
              <w:pStyle w:val="Zkladntext"/>
              <w:ind w:left="180"/>
              <w:rPr>
                <w:color w:val="800000"/>
                <w:szCs w:val="24"/>
              </w:rPr>
            </w:pPr>
            <w:r>
              <w:rPr>
                <w:color w:val="800000"/>
                <w:sz w:val="18"/>
                <w:szCs w:val="24"/>
              </w:rPr>
              <w:t>(</w:t>
            </w:r>
            <w:r w:rsidR="00D60123">
              <w:rPr>
                <w:color w:val="984806" w:themeColor="accent6" w:themeShade="80"/>
                <w:sz w:val="18"/>
                <w:szCs w:val="24"/>
              </w:rPr>
              <w:t>dohoda</w:t>
            </w:r>
            <w:r w:rsidRPr="00903B29">
              <w:rPr>
                <w:color w:val="984806" w:themeColor="accent6" w:themeShade="80"/>
                <w:sz w:val="18"/>
                <w:szCs w:val="24"/>
              </w:rPr>
              <w:t xml:space="preserve"> s</w:t>
            </w:r>
            <w:r w:rsidR="00D60123">
              <w:rPr>
                <w:color w:val="984806" w:themeColor="accent6" w:themeShade="80"/>
                <w:sz w:val="18"/>
                <w:szCs w:val="24"/>
              </w:rPr>
              <w:t> </w:t>
            </w:r>
            <w:r w:rsidRPr="00903B29">
              <w:rPr>
                <w:color w:val="984806" w:themeColor="accent6" w:themeShade="80"/>
                <w:sz w:val="18"/>
                <w:szCs w:val="24"/>
              </w:rPr>
              <w:t>NPÚ</w:t>
            </w:r>
            <w:r w:rsidR="00D60123"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67)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68)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69)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(č. 70)</w:t>
            </w:r>
          </w:p>
          <w:p w:rsidR="00D60123" w:rsidRPr="006F0A15" w:rsidRDefault="00E068EA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Cs w:val="24"/>
              </w:rPr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(č. 71)</w:t>
            </w:r>
          </w:p>
          <w:p w:rsidR="00E068EA" w:rsidRPr="006F0A15" w:rsidRDefault="00E068EA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Cs w:val="24"/>
              </w:rPr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72)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73)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74)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75)</w:t>
            </w:r>
          </w:p>
          <w:p w:rsidR="00E068EA" w:rsidRPr="006F0A15" w:rsidRDefault="00E068EA" w:rsidP="00FE6177">
            <w:pPr>
              <w:pStyle w:val="Zkladntext"/>
              <w:ind w:left="180"/>
              <w:rPr>
                <w:color w:val="FF0000"/>
                <w:szCs w:val="24"/>
              </w:rPr>
            </w:pPr>
            <w:r w:rsidRPr="006F0A15">
              <w:rPr>
                <w:color w:val="FF0000"/>
                <w:szCs w:val="24"/>
              </w:rPr>
              <w:t>Kácení, postupné odřezávání bez nutnosti spouštění větví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(č. 76)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77)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78)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Zdravotní řez, dynamická vazba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79)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80)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81)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mírný redukční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82)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83)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Výchovný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85) 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Kontrola </w:t>
            </w:r>
            <w:proofErr w:type="spellStart"/>
            <w:r>
              <w:rPr>
                <w:sz w:val="18"/>
                <w:szCs w:val="18"/>
              </w:rPr>
              <w:t>zdr</w:t>
            </w:r>
            <w:proofErr w:type="spellEnd"/>
            <w:r>
              <w:rPr>
                <w:sz w:val="18"/>
                <w:szCs w:val="18"/>
              </w:rPr>
              <w:t>. stavu a instalované dynamické vazby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86)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Kontrola </w:t>
            </w:r>
            <w:proofErr w:type="spellStart"/>
            <w:r>
              <w:rPr>
                <w:sz w:val="18"/>
                <w:szCs w:val="18"/>
              </w:rPr>
              <w:t>zdr</w:t>
            </w:r>
            <w:proofErr w:type="spellEnd"/>
            <w:r>
              <w:rPr>
                <w:sz w:val="18"/>
                <w:szCs w:val="18"/>
              </w:rPr>
              <w:t>. stavu a instalované dynamické vazby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87)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88)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b/>
                <w:bCs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Zabezpečení a vymodelování torz (cena připočtená k sesazení koruny)  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Zabezpečení a vymodelování torza buku</w:t>
            </w:r>
          </w:p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(č. 19)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Zabezpečení a vymodelování torza </w:t>
            </w:r>
            <w:proofErr w:type="gramStart"/>
            <w:r>
              <w:rPr>
                <w:sz w:val="18"/>
                <w:szCs w:val="18"/>
              </w:rPr>
              <w:t>dubu s ,,</w:t>
            </w:r>
            <w:proofErr w:type="spellStart"/>
            <w:r>
              <w:rPr>
                <w:sz w:val="18"/>
                <w:szCs w:val="18"/>
              </w:rPr>
              <w:t>beetle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loggery</w:t>
            </w:r>
            <w:proofErr w:type="spellEnd"/>
            <w:r>
              <w:rPr>
                <w:sz w:val="18"/>
                <w:szCs w:val="18"/>
              </w:rPr>
              <w:t>“ (č. 48)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b/>
                <w:bCs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Výsadby stromů (včetně cen sazenic)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platanoides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 xml:space="preserve">´ </w:t>
            </w:r>
          </w:p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(ok 14 – 16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14 – 16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Carpinus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Pr="00482C8C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 w:rsidRPr="00482C8C">
              <w:rPr>
                <w:sz w:val="18"/>
                <w:szCs w:val="18"/>
              </w:rPr>
              <w:t>Ulmus</w:t>
            </w:r>
            <w:proofErr w:type="spellEnd"/>
            <w:r w:rsidRPr="00482C8C">
              <w:rPr>
                <w:sz w:val="18"/>
                <w:szCs w:val="18"/>
              </w:rPr>
              <w:t xml:space="preserve"> </w:t>
            </w:r>
            <w:proofErr w:type="spellStart"/>
            <w:r w:rsidRPr="00482C8C">
              <w:rPr>
                <w:sz w:val="18"/>
                <w:szCs w:val="18"/>
              </w:rPr>
              <w:t>gla</w:t>
            </w:r>
            <w:r w:rsidR="00482C8C" w:rsidRPr="00482C8C">
              <w:rPr>
                <w:sz w:val="18"/>
                <w:szCs w:val="18"/>
              </w:rPr>
              <w:t>bra</w:t>
            </w:r>
            <w:proofErr w:type="spellEnd"/>
            <w:r w:rsidR="00482C8C" w:rsidRPr="00482C8C">
              <w:rPr>
                <w:sz w:val="18"/>
                <w:szCs w:val="18"/>
              </w:rPr>
              <w:t xml:space="preserve"> (ok 14 – 16 cm, </w:t>
            </w:r>
            <w:proofErr w:type="spellStart"/>
            <w:r w:rsidR="00482C8C" w:rsidRPr="00482C8C">
              <w:rPr>
                <w:sz w:val="18"/>
                <w:szCs w:val="18"/>
              </w:rPr>
              <w:t>dtbal</w:t>
            </w:r>
            <w:proofErr w:type="spellEnd"/>
            <w:r w:rsidR="00482C8C" w:rsidRPr="00482C8C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</w:tr>
      <w:tr w:rsidR="00D976D3" w:rsidTr="00B14733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rPr>
          <w:trHeight w:val="335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24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B14733">
        <w:trPr>
          <w:trHeight w:val="236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Ostatní náklady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B14733">
        <w:trPr>
          <w:trHeight w:val="301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firstLine="180"/>
              <w:rPr>
                <w:szCs w:val="24"/>
              </w:rPr>
            </w:pPr>
            <w:r>
              <w:rPr>
                <w:sz w:val="18"/>
                <w:szCs w:val="18"/>
              </w:rPr>
              <w:t>ostatní osobní náklady</w:t>
            </w:r>
            <w:r>
              <w:rPr>
                <w:sz w:val="18"/>
                <w:szCs w:val="24"/>
              </w:rPr>
              <w:t xml:space="preserve">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22"/>
              </w:rPr>
            </w:pPr>
          </w:p>
        </w:tc>
      </w:tr>
      <w:tr w:rsidR="00D976D3" w:rsidTr="00B14733">
        <w:trPr>
          <w:trHeight w:val="737"/>
        </w:trPr>
        <w:tc>
          <w:tcPr>
            <w:tcW w:w="4520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jc w:val="center"/>
              <w:rPr>
                <w:b/>
                <w:bCs/>
                <w:sz w:val="22"/>
              </w:rPr>
            </w:pPr>
          </w:p>
          <w:p w:rsidR="00D976D3" w:rsidRDefault="00D976D3" w:rsidP="00FE6177">
            <w:pPr>
              <w:pStyle w:val="Zkladntex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Celkem (Kč)</w:t>
            </w:r>
          </w:p>
        </w:tc>
        <w:tc>
          <w:tcPr>
            <w:tcW w:w="3135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22"/>
                <w:szCs w:val="20"/>
              </w:rPr>
            </w:pPr>
          </w:p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45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snapToGrid w:val="0"/>
              <w:spacing w:after="120" w:line="360" w:lineRule="auto"/>
              <w:jc w:val="center"/>
              <w:rPr>
                <w:b/>
                <w:bCs/>
                <w:sz w:val="22"/>
              </w:rPr>
            </w:pPr>
          </w:p>
          <w:p w:rsidR="00D976D3" w:rsidRDefault="00D976D3" w:rsidP="00FE6177">
            <w:pPr>
              <w:snapToGrid w:val="0"/>
              <w:spacing w:after="120" w:line="360" w:lineRule="auto"/>
              <w:jc w:val="center"/>
              <w:rPr>
                <w:b/>
                <w:bCs/>
                <w:sz w:val="22"/>
              </w:rPr>
            </w:pPr>
          </w:p>
        </w:tc>
      </w:tr>
      <w:tr w:rsidR="00D976D3" w:rsidTr="00FE6177">
        <w:trPr>
          <w:trHeight w:val="26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781C8F" w:rsidP="00FE6177">
            <w:pPr>
              <w:pStyle w:val="Zkladntex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Nabídková cena </w:t>
            </w:r>
            <w:r w:rsidR="00D976D3">
              <w:rPr>
                <w:b/>
                <w:bCs/>
                <w:sz w:val="22"/>
              </w:rPr>
              <w:t>celkem (Kč)</w:t>
            </w:r>
          </w:p>
        </w:tc>
        <w:tc>
          <w:tcPr>
            <w:tcW w:w="5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snapToGrid w:val="0"/>
              <w:spacing w:line="360" w:lineRule="auto"/>
              <w:jc w:val="center"/>
            </w:pPr>
          </w:p>
        </w:tc>
      </w:tr>
    </w:tbl>
    <w:p w:rsidR="00D976D3" w:rsidRDefault="00D976D3" w:rsidP="00D976D3">
      <w:pPr>
        <w:spacing w:line="360" w:lineRule="auto"/>
        <w:jc w:val="left"/>
      </w:pPr>
    </w:p>
    <w:p w:rsidR="00D976D3" w:rsidRDefault="00D976D3" w:rsidP="00D976D3">
      <w:pPr>
        <w:spacing w:line="360" w:lineRule="auto"/>
        <w:jc w:val="left"/>
        <w:rPr>
          <w:szCs w:val="20"/>
        </w:rPr>
      </w:pPr>
    </w:p>
    <w:p w:rsidR="00C4788A" w:rsidRDefault="00290FD0"/>
    <w:sectPr w:rsidR="00C4788A" w:rsidSect="00781C8F">
      <w:pgSz w:w="11906" w:h="16838"/>
      <w:pgMar w:top="851" w:right="56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6D3"/>
    <w:rsid w:val="000A4D8C"/>
    <w:rsid w:val="002305E2"/>
    <w:rsid w:val="00290FD0"/>
    <w:rsid w:val="00380410"/>
    <w:rsid w:val="003A40DF"/>
    <w:rsid w:val="00482C8C"/>
    <w:rsid w:val="006244C3"/>
    <w:rsid w:val="00676634"/>
    <w:rsid w:val="006F0A15"/>
    <w:rsid w:val="00754AB5"/>
    <w:rsid w:val="00755680"/>
    <w:rsid w:val="00781C8F"/>
    <w:rsid w:val="007F679A"/>
    <w:rsid w:val="00855B37"/>
    <w:rsid w:val="00903B29"/>
    <w:rsid w:val="0095294A"/>
    <w:rsid w:val="00A63FB2"/>
    <w:rsid w:val="00B14733"/>
    <w:rsid w:val="00BB1418"/>
    <w:rsid w:val="00BB5114"/>
    <w:rsid w:val="00C422D2"/>
    <w:rsid w:val="00D0421F"/>
    <w:rsid w:val="00D60123"/>
    <w:rsid w:val="00D976D3"/>
    <w:rsid w:val="00E068EA"/>
    <w:rsid w:val="00E8759C"/>
    <w:rsid w:val="00F2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6D3"/>
    <w:pPr>
      <w:suppressAutoHyphens/>
      <w:spacing w:after="0"/>
      <w:jc w:val="both"/>
    </w:pPr>
    <w:rPr>
      <w:rFonts w:ascii="Arial" w:eastAsia="Calibri" w:hAnsi="Arial" w:cs="Arial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976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976D3"/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2016-02-10T08:45:00Z</dcterms:created>
  <dcterms:modified xsi:type="dcterms:W3CDTF">2016-02-10T08:45:00Z</dcterms:modified>
</cp:coreProperties>
</file>