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4E" w:rsidRPr="005B234E" w:rsidRDefault="00330827" w:rsidP="005B234E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Příloha č. 3</w:t>
      </w:r>
    </w:p>
    <w:p w:rsidR="005B234E" w:rsidRDefault="005B234E" w:rsidP="0028335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83356" w:rsidRPr="00283356" w:rsidRDefault="003C0862" w:rsidP="0028335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</w:t>
      </w:r>
      <w:r w:rsidR="00283356" w:rsidRPr="00283356">
        <w:rPr>
          <w:rFonts w:ascii="Arial" w:hAnsi="Arial" w:cs="Arial"/>
          <w:b/>
          <w:bCs/>
          <w:sz w:val="28"/>
          <w:szCs w:val="28"/>
        </w:rPr>
        <w:t xml:space="preserve"> o správě informačních technologií</w:t>
      </w:r>
    </w:p>
    <w:p w:rsidR="00283356" w:rsidRDefault="00283356" w:rsidP="00283356">
      <w:pPr>
        <w:rPr>
          <w:rFonts w:ascii="Arial" w:hAnsi="Arial" w:cs="Arial"/>
          <w:sz w:val="20"/>
          <w:szCs w:val="20"/>
        </w:rPr>
      </w:pPr>
    </w:p>
    <w:p w:rsidR="00283356" w:rsidRDefault="00283356" w:rsidP="00283356">
      <w:pPr>
        <w:rPr>
          <w:rFonts w:ascii="Arial" w:hAnsi="Arial" w:cs="Arial"/>
          <w:sz w:val="20"/>
          <w:szCs w:val="20"/>
        </w:rPr>
      </w:pPr>
    </w:p>
    <w:p w:rsidR="006A080B" w:rsidRPr="006A080B" w:rsidRDefault="002243B3" w:rsidP="004766F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 (jméno)</w:t>
      </w:r>
    </w:p>
    <w:p w:rsidR="00283356" w:rsidRPr="00283356" w:rsidRDefault="002243B3" w:rsidP="006A080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Sídlo………………</w:t>
      </w:r>
    </w:p>
    <w:p w:rsidR="00283356" w:rsidRPr="00283356" w:rsidRDefault="002243B3" w:rsidP="006A080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Podnikají jako:  ( v případě fyzické osoby)</w:t>
      </w:r>
    </w:p>
    <w:p w:rsidR="00283356" w:rsidRPr="00283356" w:rsidRDefault="002243B3" w:rsidP="006A080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: ………..</w:t>
      </w:r>
      <w:r w:rsidR="009A4F86">
        <w:rPr>
          <w:rFonts w:ascii="Arial" w:hAnsi="Arial" w:cs="Arial"/>
          <w:sz w:val="20"/>
          <w:szCs w:val="20"/>
        </w:rPr>
        <w:t>,</w:t>
      </w:r>
      <w:r w:rsidR="00283356" w:rsidRPr="00283356">
        <w:rPr>
          <w:rFonts w:ascii="Arial" w:hAnsi="Arial" w:cs="Arial"/>
          <w:sz w:val="20"/>
          <w:szCs w:val="20"/>
        </w:rPr>
        <w:t xml:space="preserve">   DIČ :</w:t>
      </w:r>
      <w:r>
        <w:rPr>
          <w:rFonts w:ascii="Arial" w:hAnsi="Arial" w:cs="Arial"/>
          <w:sz w:val="20"/>
          <w:szCs w:val="20"/>
        </w:rPr>
        <w:t xml:space="preserve"> ………….</w:t>
      </w:r>
    </w:p>
    <w:p w:rsidR="00283356" w:rsidRPr="00283356" w:rsidRDefault="002243B3" w:rsidP="006A080B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 :   ……………</w:t>
      </w:r>
    </w:p>
    <w:p w:rsidR="00E20B01" w:rsidRPr="00BB0896" w:rsidRDefault="00E20B01" w:rsidP="006A080B">
      <w:pPr>
        <w:ind w:firstLine="360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Telefon …………………</w:t>
      </w:r>
    </w:p>
    <w:p w:rsidR="00E20B01" w:rsidRPr="00BB0896" w:rsidRDefault="00E20B01" w:rsidP="006A080B">
      <w:pPr>
        <w:ind w:firstLine="360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E-mail: </w:t>
      </w:r>
      <w:r w:rsidR="002243B3">
        <w:rPr>
          <w:rFonts w:ascii="Arial" w:hAnsi="Arial" w:cs="Arial"/>
          <w:sz w:val="20"/>
          <w:szCs w:val="20"/>
        </w:rPr>
        <w:t xml:space="preserve"> </w:t>
      </w:r>
      <w:r w:rsidRPr="00BB0896">
        <w:rPr>
          <w:rFonts w:ascii="Arial" w:hAnsi="Arial" w:cs="Arial"/>
          <w:sz w:val="20"/>
          <w:szCs w:val="20"/>
        </w:rPr>
        <w:t>………………..</w:t>
      </w:r>
    </w:p>
    <w:p w:rsidR="00E20B01" w:rsidRPr="00BB0896" w:rsidRDefault="00E20B01" w:rsidP="006A080B">
      <w:pPr>
        <w:ind w:firstLine="360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pověřená osoba:  ………………..</w:t>
      </w:r>
    </w:p>
    <w:p w:rsidR="00E20B01" w:rsidRPr="00BB0896" w:rsidRDefault="00E20B01" w:rsidP="006A080B">
      <w:pPr>
        <w:ind w:firstLine="360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dále jen </w:t>
      </w:r>
      <w:r w:rsidR="002243B3">
        <w:rPr>
          <w:rFonts w:ascii="Arial" w:hAnsi="Arial" w:cs="Arial"/>
          <w:sz w:val="20"/>
          <w:szCs w:val="20"/>
        </w:rPr>
        <w:t>jako „</w:t>
      </w:r>
      <w:r w:rsidRPr="00BB0896">
        <w:rPr>
          <w:rFonts w:ascii="Arial" w:hAnsi="Arial" w:cs="Arial"/>
          <w:sz w:val="20"/>
          <w:szCs w:val="20"/>
        </w:rPr>
        <w:t>dodavatel</w:t>
      </w:r>
      <w:r w:rsidR="002243B3">
        <w:rPr>
          <w:rFonts w:ascii="Arial" w:hAnsi="Arial" w:cs="Arial"/>
          <w:sz w:val="20"/>
          <w:szCs w:val="20"/>
        </w:rPr>
        <w:t>“,  na straně jedné</w:t>
      </w:r>
    </w:p>
    <w:p w:rsidR="001F15FC" w:rsidRDefault="001F15FC" w:rsidP="001F15FC">
      <w:pPr>
        <w:pStyle w:val="Strany"/>
        <w:spacing w:before="40" w:after="40"/>
        <w:ind w:left="0" w:right="0" w:firstLine="0"/>
        <w:rPr>
          <w:rFonts w:cs="Arial"/>
        </w:rPr>
      </w:pPr>
    </w:p>
    <w:p w:rsidR="001F15FC" w:rsidRDefault="001F15FC" w:rsidP="001F15FC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</w:rPr>
        <w:t>a</w:t>
      </w:r>
    </w:p>
    <w:p w:rsidR="002243B3" w:rsidRDefault="002243B3" w:rsidP="002243B3">
      <w:pPr>
        <w:pStyle w:val="Strany"/>
        <w:spacing w:before="40" w:after="40"/>
        <w:ind w:left="360" w:right="0" w:hanging="360"/>
        <w:rPr>
          <w:rFonts w:cs="Arial"/>
        </w:rPr>
      </w:pPr>
    </w:p>
    <w:p w:rsidR="001F15FC" w:rsidRPr="00EF10D2" w:rsidRDefault="002243B3" w:rsidP="002243B3">
      <w:pPr>
        <w:pStyle w:val="Strany"/>
        <w:spacing w:before="40" w:after="40"/>
        <w:ind w:left="360" w:right="0" w:hanging="360"/>
        <w:rPr>
          <w:rFonts w:cs="Arial"/>
          <w:noProof/>
        </w:rPr>
      </w:pPr>
      <w:r w:rsidRPr="00275593">
        <w:rPr>
          <w:rFonts w:cs="Arial"/>
          <w:b/>
        </w:rPr>
        <w:t>2.</w:t>
      </w:r>
      <w:r>
        <w:rPr>
          <w:rFonts w:cs="Arial"/>
        </w:rPr>
        <w:tab/>
      </w:r>
      <w:r w:rsidR="001F15FC" w:rsidRPr="00EF10D2">
        <w:rPr>
          <w:rFonts w:cs="Arial"/>
          <w:b/>
          <w:noProof/>
        </w:rPr>
        <w:t>Město Rokytnice v Orlických horách</w:t>
      </w:r>
      <w:r w:rsidR="001040EF">
        <w:rPr>
          <w:rFonts w:cs="Arial"/>
          <w:b/>
          <w:noProof/>
        </w:rPr>
        <w:t>,</w:t>
      </w:r>
    </w:p>
    <w:p w:rsidR="001F15FC" w:rsidRPr="00EF10D2" w:rsidRDefault="001040EF" w:rsidP="002243B3">
      <w:pPr>
        <w:pStyle w:val="Strany"/>
        <w:spacing w:before="0"/>
        <w:ind w:left="0" w:right="0" w:firstLine="360"/>
        <w:rPr>
          <w:rFonts w:cs="Arial"/>
          <w:noProof/>
        </w:rPr>
      </w:pPr>
      <w:r>
        <w:rPr>
          <w:rFonts w:cs="Arial"/>
          <w:noProof/>
        </w:rPr>
        <w:t>n</w:t>
      </w:r>
      <w:r w:rsidR="001F15FC" w:rsidRPr="00EF10D2">
        <w:rPr>
          <w:rFonts w:cs="Arial"/>
          <w:noProof/>
        </w:rPr>
        <w:t>ámětí Jindřich Šimka 3,</w:t>
      </w:r>
      <w:r>
        <w:rPr>
          <w:rFonts w:cs="Arial"/>
          <w:noProof/>
        </w:rPr>
        <w:t xml:space="preserve"> </w:t>
      </w:r>
      <w:r w:rsidR="001F15FC" w:rsidRPr="00EF10D2">
        <w:rPr>
          <w:rFonts w:cs="Arial"/>
          <w:noProof/>
        </w:rPr>
        <w:t>Rokytnice v Orlických horách</w:t>
      </w:r>
    </w:p>
    <w:p w:rsidR="001F15FC" w:rsidRPr="00EF10D2" w:rsidRDefault="001F15FC" w:rsidP="002243B3">
      <w:pPr>
        <w:pStyle w:val="Strany"/>
        <w:spacing w:before="0"/>
        <w:ind w:left="0" w:right="0" w:firstLine="360"/>
        <w:rPr>
          <w:rFonts w:cs="Arial"/>
          <w:noProof/>
        </w:rPr>
      </w:pPr>
      <w:r w:rsidRPr="00EF10D2">
        <w:rPr>
          <w:rFonts w:cs="Arial"/>
          <w:noProof/>
        </w:rPr>
        <w:t>IČ: 00275301, DIČ: CZ00275301</w:t>
      </w:r>
    </w:p>
    <w:p w:rsidR="001F15FC" w:rsidRPr="00EF10D2" w:rsidRDefault="001F15FC" w:rsidP="002243B3">
      <w:pPr>
        <w:pStyle w:val="Strany"/>
        <w:spacing w:before="0"/>
        <w:ind w:left="0" w:right="0" w:firstLine="360"/>
        <w:rPr>
          <w:rFonts w:cs="Arial"/>
          <w:noProof/>
        </w:rPr>
      </w:pPr>
      <w:r w:rsidRPr="00EF10D2">
        <w:rPr>
          <w:rFonts w:cs="Arial"/>
          <w:noProof/>
        </w:rPr>
        <w:t>Bankovní spojení: Česká spořitelna, a.s., č.ú.:  1240089379/0800</w:t>
      </w:r>
    </w:p>
    <w:p w:rsidR="001F15FC" w:rsidRDefault="001F15FC" w:rsidP="002243B3">
      <w:pPr>
        <w:pStyle w:val="Strany"/>
        <w:spacing w:before="0"/>
        <w:ind w:left="0" w:right="0" w:firstLine="360"/>
        <w:rPr>
          <w:rFonts w:cs="Arial"/>
          <w:noProof/>
        </w:rPr>
      </w:pPr>
      <w:r>
        <w:rPr>
          <w:rFonts w:cs="Arial"/>
          <w:noProof/>
        </w:rPr>
        <w:t xml:space="preserve">e-mail: </w:t>
      </w:r>
      <w:hyperlink r:id="rId7" w:history="1">
        <w:r w:rsidRPr="002F2AB9">
          <w:rPr>
            <w:rStyle w:val="Hypertextovodkaz"/>
            <w:rFonts w:cs="Arial"/>
            <w:noProof/>
          </w:rPr>
          <w:t>podatelna@mu.rokytnice.cz</w:t>
        </w:r>
      </w:hyperlink>
    </w:p>
    <w:p w:rsidR="001F15FC" w:rsidRPr="00EF10D2" w:rsidRDefault="001F15FC" w:rsidP="002243B3">
      <w:pPr>
        <w:pStyle w:val="Strany"/>
        <w:spacing w:before="0"/>
        <w:ind w:left="0" w:right="0" w:firstLine="360"/>
        <w:rPr>
          <w:rFonts w:cs="Arial"/>
          <w:noProof/>
        </w:rPr>
      </w:pPr>
      <w:r>
        <w:rPr>
          <w:rFonts w:cs="Arial"/>
          <w:noProof/>
        </w:rPr>
        <w:t>zastoupené: panem Petrem Hudouskem, starostou</w:t>
      </w:r>
    </w:p>
    <w:p w:rsidR="00E20B01" w:rsidRDefault="001040EF" w:rsidP="002243B3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20B01" w:rsidRPr="00BB0896">
        <w:rPr>
          <w:rFonts w:ascii="Arial" w:hAnsi="Arial" w:cs="Arial"/>
          <w:sz w:val="20"/>
          <w:szCs w:val="20"/>
        </w:rPr>
        <w:t>dpovědná osoba</w:t>
      </w:r>
      <w:r w:rsidR="001E61E3">
        <w:rPr>
          <w:rFonts w:ascii="Arial" w:hAnsi="Arial" w:cs="Arial"/>
          <w:sz w:val="20"/>
          <w:szCs w:val="20"/>
        </w:rPr>
        <w:t xml:space="preserve"> za plnění </w:t>
      </w:r>
      <w:r>
        <w:rPr>
          <w:rFonts w:ascii="Arial" w:hAnsi="Arial" w:cs="Arial"/>
          <w:sz w:val="20"/>
          <w:szCs w:val="20"/>
        </w:rPr>
        <w:t>smlouvy</w:t>
      </w:r>
      <w:r w:rsidR="00E20B01" w:rsidRPr="00BB089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Petr</w:t>
      </w:r>
      <w:r w:rsidR="002755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Lavrenčík, tajemník MěÚ</w:t>
      </w:r>
    </w:p>
    <w:p w:rsidR="001040EF" w:rsidRDefault="001040EF" w:rsidP="002243B3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262BBF">
          <w:rPr>
            <w:rStyle w:val="Hypertextovodkaz"/>
            <w:rFonts w:ascii="Arial" w:hAnsi="Arial" w:cs="Arial"/>
            <w:sz w:val="20"/>
            <w:szCs w:val="20"/>
          </w:rPr>
          <w:t>petr.lavrencik@mu.rokytnice.cz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1040EF" w:rsidRDefault="001040EF" w:rsidP="002243B3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736752209</w:t>
      </w:r>
    </w:p>
    <w:p w:rsidR="001040EF" w:rsidRPr="00BB0896" w:rsidRDefault="001040EF" w:rsidP="002243B3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494379027,</w:t>
      </w:r>
    </w:p>
    <w:p w:rsidR="00E20B01" w:rsidRDefault="00E20B01" w:rsidP="002243B3">
      <w:pPr>
        <w:ind w:firstLine="360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dále jen </w:t>
      </w:r>
      <w:r w:rsidR="001040EF">
        <w:rPr>
          <w:rFonts w:ascii="Arial" w:hAnsi="Arial" w:cs="Arial"/>
          <w:sz w:val="20"/>
          <w:szCs w:val="20"/>
        </w:rPr>
        <w:t>jako „</w:t>
      </w:r>
      <w:r w:rsidRPr="00BB0896">
        <w:rPr>
          <w:rFonts w:ascii="Arial" w:hAnsi="Arial" w:cs="Arial"/>
          <w:sz w:val="20"/>
          <w:szCs w:val="20"/>
        </w:rPr>
        <w:t>objednatel</w:t>
      </w:r>
      <w:r w:rsidR="003C0862">
        <w:rPr>
          <w:rFonts w:ascii="Arial" w:hAnsi="Arial" w:cs="Arial"/>
          <w:sz w:val="20"/>
          <w:szCs w:val="20"/>
        </w:rPr>
        <w:t>“, straně druhé</w:t>
      </w:r>
    </w:p>
    <w:p w:rsidR="003C0862" w:rsidRDefault="003C0862" w:rsidP="003C08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C2C0B" w:rsidRPr="004C2C0B" w:rsidRDefault="00330827" w:rsidP="004C2C0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C2C0B">
        <w:rPr>
          <w:rFonts w:ascii="Arial" w:hAnsi="Arial" w:cs="Arial"/>
          <w:sz w:val="20"/>
          <w:szCs w:val="20"/>
        </w:rPr>
        <w:t>uzavírají spolu tu</w:t>
      </w:r>
      <w:r w:rsidR="004C2C0B">
        <w:rPr>
          <w:rFonts w:ascii="Arial" w:hAnsi="Arial" w:cs="Arial"/>
          <w:sz w:val="20"/>
          <w:szCs w:val="20"/>
        </w:rPr>
        <w:t>t</w:t>
      </w:r>
      <w:r w:rsidRPr="004C2C0B">
        <w:rPr>
          <w:rFonts w:ascii="Arial" w:hAnsi="Arial" w:cs="Arial"/>
          <w:sz w:val="20"/>
          <w:szCs w:val="20"/>
        </w:rPr>
        <w:t xml:space="preserve">o </w:t>
      </w:r>
      <w:r w:rsidRPr="004C2C0B">
        <w:rPr>
          <w:rFonts w:ascii="Arial" w:hAnsi="Arial" w:cs="Arial"/>
          <w:b/>
          <w:sz w:val="20"/>
          <w:szCs w:val="20"/>
        </w:rPr>
        <w:t>smlouvu o správě informačních technologií</w:t>
      </w:r>
      <w:r w:rsidRPr="004C2C0B">
        <w:rPr>
          <w:rFonts w:ascii="Arial" w:hAnsi="Arial" w:cs="Arial"/>
          <w:sz w:val="20"/>
          <w:szCs w:val="20"/>
        </w:rPr>
        <w:t xml:space="preserve"> (dále jen „smlouva“) podle příslušných ustanovení zákona č.89/201</w:t>
      </w:r>
      <w:r w:rsidR="0025568F">
        <w:rPr>
          <w:rFonts w:ascii="Arial" w:hAnsi="Arial" w:cs="Arial"/>
          <w:sz w:val="20"/>
          <w:szCs w:val="20"/>
        </w:rPr>
        <w:t>2</w:t>
      </w:r>
      <w:r w:rsidR="004C2C0B" w:rsidRPr="004C2C0B">
        <w:rPr>
          <w:rFonts w:ascii="Arial" w:hAnsi="Arial" w:cs="Arial"/>
          <w:sz w:val="20"/>
          <w:szCs w:val="20"/>
        </w:rPr>
        <w:t xml:space="preserve"> občanských zákoník („NOZ“) v platném znění s následujícím obsahem</w:t>
      </w:r>
    </w:p>
    <w:p w:rsidR="003C0862" w:rsidRDefault="003C0862" w:rsidP="003C08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:</w:t>
      </w:r>
    </w:p>
    <w:p w:rsidR="003C0862" w:rsidRPr="00BB0896" w:rsidRDefault="003C0862" w:rsidP="002243B3">
      <w:pPr>
        <w:ind w:firstLine="360"/>
        <w:rPr>
          <w:rFonts w:ascii="Arial" w:hAnsi="Arial" w:cs="Arial"/>
          <w:sz w:val="20"/>
          <w:szCs w:val="20"/>
        </w:rPr>
      </w:pPr>
    </w:p>
    <w:p w:rsidR="00BB0896" w:rsidRDefault="00BB0896" w:rsidP="00383C80">
      <w:pPr>
        <w:jc w:val="center"/>
        <w:rPr>
          <w:rFonts w:ascii="Arial" w:hAnsi="Arial" w:cs="Arial"/>
          <w:sz w:val="20"/>
          <w:szCs w:val="20"/>
        </w:rPr>
      </w:pPr>
    </w:p>
    <w:p w:rsidR="005D75AB" w:rsidRPr="00383C80" w:rsidRDefault="005D75AB" w:rsidP="00383C80">
      <w:pPr>
        <w:jc w:val="center"/>
        <w:rPr>
          <w:rFonts w:ascii="Arial" w:hAnsi="Arial" w:cs="Arial"/>
          <w:sz w:val="20"/>
          <w:szCs w:val="20"/>
        </w:rPr>
      </w:pPr>
    </w:p>
    <w:p w:rsidR="00383C80" w:rsidRPr="008B4359" w:rsidRDefault="00BB0896" w:rsidP="00383C80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I.</w:t>
      </w:r>
    </w:p>
    <w:p w:rsidR="00E20B01" w:rsidRPr="008B4359" w:rsidRDefault="00E20B01" w:rsidP="00383C80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 xml:space="preserve">Předmět </w:t>
      </w:r>
      <w:r w:rsidR="00783973" w:rsidRPr="008B4359">
        <w:rPr>
          <w:rFonts w:ascii="Arial" w:hAnsi="Arial" w:cs="Arial"/>
          <w:b/>
          <w:sz w:val="20"/>
          <w:szCs w:val="20"/>
        </w:rPr>
        <w:t xml:space="preserve">a účel </w:t>
      </w:r>
      <w:r w:rsidRPr="008B4359">
        <w:rPr>
          <w:rFonts w:ascii="Arial" w:hAnsi="Arial" w:cs="Arial"/>
          <w:b/>
          <w:sz w:val="20"/>
          <w:szCs w:val="20"/>
        </w:rPr>
        <w:t>smlouvy</w:t>
      </w:r>
    </w:p>
    <w:p w:rsidR="00783973" w:rsidRPr="00783973" w:rsidRDefault="00E20B01" w:rsidP="004766FA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Předmětem smlouvy je</w:t>
      </w:r>
      <w:r w:rsidR="0076017D">
        <w:rPr>
          <w:rFonts w:ascii="Arial" w:hAnsi="Arial" w:cs="Arial"/>
          <w:color w:val="000000"/>
          <w:sz w:val="20"/>
          <w:szCs w:val="20"/>
        </w:rPr>
        <w:t xml:space="preserve"> komplexní správa informačních technologií objednatele, kterou se zavazuje </w:t>
      </w:r>
      <w:r>
        <w:rPr>
          <w:rFonts w:ascii="Arial" w:hAnsi="Arial" w:cs="Arial"/>
          <w:color w:val="000000"/>
          <w:sz w:val="20"/>
          <w:szCs w:val="20"/>
        </w:rPr>
        <w:t>dodavatel</w:t>
      </w:r>
      <w:r w:rsidR="0076017D">
        <w:rPr>
          <w:rFonts w:ascii="Arial" w:hAnsi="Arial" w:cs="Arial"/>
          <w:color w:val="000000"/>
          <w:sz w:val="20"/>
          <w:szCs w:val="20"/>
        </w:rPr>
        <w:t xml:space="preserve"> vykonávat pro objednatele v jeho sídle nebo na jeho jednotlivých pracovištích.</w:t>
      </w:r>
      <w:r w:rsidR="00321521">
        <w:rPr>
          <w:rFonts w:ascii="Arial" w:hAnsi="Arial" w:cs="Arial"/>
          <w:color w:val="000000"/>
          <w:sz w:val="20"/>
          <w:szCs w:val="20"/>
        </w:rPr>
        <w:t xml:space="preserve"> Tato komplexní správa</w:t>
      </w:r>
      <w:r>
        <w:rPr>
          <w:rFonts w:ascii="Arial" w:hAnsi="Arial" w:cs="Arial"/>
          <w:color w:val="000000"/>
          <w:sz w:val="20"/>
          <w:szCs w:val="20"/>
        </w:rPr>
        <w:t xml:space="preserve"> zahrnuje běžnou údržbu </w:t>
      </w:r>
      <w:r w:rsidR="0076017D">
        <w:rPr>
          <w:rFonts w:ascii="Arial" w:hAnsi="Arial" w:cs="Arial"/>
          <w:color w:val="000000"/>
          <w:sz w:val="20"/>
          <w:szCs w:val="20"/>
        </w:rPr>
        <w:t xml:space="preserve">a zajištění provozu </w:t>
      </w:r>
      <w:r w:rsidR="00783973">
        <w:rPr>
          <w:rFonts w:ascii="Arial" w:hAnsi="Arial" w:cs="Arial"/>
          <w:color w:val="000000"/>
          <w:sz w:val="20"/>
          <w:szCs w:val="20"/>
        </w:rPr>
        <w:t>serverů a jednotlivých PC s tiskárnami a dalš</w:t>
      </w:r>
      <w:r w:rsidR="001E61E3">
        <w:rPr>
          <w:rFonts w:ascii="Arial" w:hAnsi="Arial" w:cs="Arial"/>
          <w:color w:val="000000"/>
          <w:sz w:val="20"/>
          <w:szCs w:val="20"/>
        </w:rPr>
        <w:t xml:space="preserve">ími zařízeními, </w:t>
      </w:r>
      <w:r>
        <w:rPr>
          <w:rFonts w:ascii="Arial" w:hAnsi="Arial" w:cs="Arial"/>
          <w:color w:val="000000"/>
          <w:sz w:val="20"/>
          <w:szCs w:val="20"/>
        </w:rPr>
        <w:t>včetně instalací HW a SW dle aktuálních pokynů</w:t>
      </w:r>
      <w:r w:rsidR="0076017D">
        <w:rPr>
          <w:rFonts w:ascii="Arial" w:hAnsi="Arial" w:cs="Arial"/>
          <w:color w:val="000000"/>
          <w:sz w:val="20"/>
          <w:szCs w:val="20"/>
        </w:rPr>
        <w:t>, podpora uživatelů</w:t>
      </w:r>
      <w:r>
        <w:rPr>
          <w:rFonts w:ascii="Arial" w:hAnsi="Arial" w:cs="Arial"/>
          <w:color w:val="000000"/>
          <w:sz w:val="20"/>
          <w:szCs w:val="20"/>
        </w:rPr>
        <w:t xml:space="preserve"> a </w:t>
      </w:r>
      <w:r w:rsidR="00672738">
        <w:rPr>
          <w:rFonts w:ascii="Arial" w:hAnsi="Arial" w:cs="Arial"/>
          <w:color w:val="000000"/>
          <w:sz w:val="20"/>
          <w:szCs w:val="20"/>
        </w:rPr>
        <w:t xml:space="preserve">odstranění závad na zařízeních včetně </w:t>
      </w:r>
      <w:r>
        <w:rPr>
          <w:rFonts w:ascii="Arial" w:hAnsi="Arial" w:cs="Arial"/>
          <w:color w:val="000000"/>
          <w:sz w:val="20"/>
          <w:szCs w:val="20"/>
        </w:rPr>
        <w:t>havarijní</w:t>
      </w:r>
      <w:r w:rsidR="00672738"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z w:val="20"/>
          <w:szCs w:val="20"/>
        </w:rPr>
        <w:t xml:space="preserve"> zásah</w:t>
      </w:r>
      <w:r w:rsidR="00672738">
        <w:rPr>
          <w:rFonts w:ascii="Arial" w:hAnsi="Arial" w:cs="Arial"/>
          <w:color w:val="000000"/>
          <w:sz w:val="20"/>
          <w:szCs w:val="20"/>
        </w:rPr>
        <w:t>ů (dále správa IT)</w:t>
      </w:r>
      <w:r>
        <w:rPr>
          <w:rFonts w:ascii="Arial" w:hAnsi="Arial" w:cs="Arial"/>
          <w:color w:val="000000"/>
          <w:sz w:val="20"/>
          <w:szCs w:val="20"/>
        </w:rPr>
        <w:t xml:space="preserve">. Veškeré tyto činnosti provádí dodavatel pro potřeby </w:t>
      </w:r>
      <w:r w:rsidRPr="00BB0896">
        <w:rPr>
          <w:rFonts w:ascii="Arial" w:hAnsi="Arial" w:cs="Arial"/>
          <w:color w:val="000000"/>
          <w:sz w:val="20"/>
          <w:szCs w:val="20"/>
        </w:rPr>
        <w:t xml:space="preserve">objednatele. </w:t>
      </w:r>
      <w:r w:rsidR="00BB0896">
        <w:rPr>
          <w:rFonts w:ascii="Arial" w:hAnsi="Arial" w:cs="Arial"/>
          <w:color w:val="000000"/>
          <w:sz w:val="20"/>
          <w:szCs w:val="20"/>
        </w:rPr>
        <w:t>Podpora uživatelů obsahuje nutn</w:t>
      </w:r>
      <w:r w:rsidR="001E61E3">
        <w:rPr>
          <w:rFonts w:ascii="Arial" w:hAnsi="Arial" w:cs="Arial"/>
          <w:color w:val="000000"/>
          <w:sz w:val="20"/>
          <w:szCs w:val="20"/>
        </w:rPr>
        <w:t xml:space="preserve">é zásahy k zajištění </w:t>
      </w:r>
      <w:r w:rsidR="00BB0896">
        <w:rPr>
          <w:rFonts w:ascii="Arial" w:hAnsi="Arial" w:cs="Arial"/>
          <w:color w:val="000000"/>
          <w:sz w:val="20"/>
          <w:szCs w:val="20"/>
        </w:rPr>
        <w:t xml:space="preserve">plné funkčnosti výpočetní techniky, tedy i takové, které jsou nutné z hlediska plné funkčnosti </w:t>
      </w:r>
      <w:r w:rsidR="00672738">
        <w:rPr>
          <w:rFonts w:ascii="Arial" w:hAnsi="Arial" w:cs="Arial"/>
          <w:color w:val="000000"/>
          <w:sz w:val="20"/>
          <w:szCs w:val="20"/>
        </w:rPr>
        <w:t xml:space="preserve">mimo případů,  které </w:t>
      </w:r>
      <w:r w:rsidR="00783973">
        <w:rPr>
          <w:rFonts w:ascii="Arial" w:hAnsi="Arial" w:cs="Arial"/>
          <w:color w:val="000000"/>
          <w:sz w:val="20"/>
          <w:szCs w:val="20"/>
        </w:rPr>
        <w:t>jsou způsobeny závadou na programových aplikacích jiných dodavatelů</w:t>
      </w:r>
      <w:r w:rsidR="00BB0896">
        <w:rPr>
          <w:rFonts w:ascii="Arial" w:hAnsi="Arial" w:cs="Arial"/>
          <w:color w:val="000000"/>
          <w:sz w:val="20"/>
          <w:szCs w:val="20"/>
        </w:rPr>
        <w:t xml:space="preserve">. </w:t>
      </w:r>
      <w:r w:rsidR="006D478B">
        <w:rPr>
          <w:rFonts w:ascii="Arial" w:hAnsi="Arial" w:cs="Arial"/>
          <w:color w:val="000000"/>
          <w:sz w:val="20"/>
          <w:szCs w:val="20"/>
        </w:rPr>
        <w:t xml:space="preserve">Zajištěním plné funkčnosti jsou míněny i takové zásahy nebo opatření, které v dostatečné míře ochrání data objednatele. </w:t>
      </w:r>
    </w:p>
    <w:p w:rsidR="00E20B01" w:rsidRPr="00783973" w:rsidRDefault="0076017D" w:rsidP="004766FA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Podrobný popis </w:t>
      </w:r>
      <w:r w:rsidR="001E61E3">
        <w:rPr>
          <w:rFonts w:ascii="Arial" w:hAnsi="Arial" w:cs="Arial"/>
          <w:color w:val="000000"/>
          <w:sz w:val="20"/>
          <w:szCs w:val="20"/>
        </w:rPr>
        <w:t xml:space="preserve">prací </w:t>
      </w:r>
      <w:r>
        <w:rPr>
          <w:rFonts w:ascii="Arial" w:hAnsi="Arial" w:cs="Arial"/>
          <w:color w:val="000000"/>
          <w:sz w:val="20"/>
          <w:szCs w:val="20"/>
        </w:rPr>
        <w:t xml:space="preserve">a počty s popisem spravovaných zařízení </w:t>
      </w:r>
      <w:r w:rsidR="00EF7564">
        <w:rPr>
          <w:rFonts w:ascii="Arial" w:hAnsi="Arial" w:cs="Arial"/>
          <w:color w:val="000000"/>
          <w:sz w:val="20"/>
          <w:szCs w:val="20"/>
        </w:rPr>
        <w:t>je popsán v článku XI</w:t>
      </w:r>
      <w:r w:rsidR="00CD67C1">
        <w:rPr>
          <w:rFonts w:ascii="Arial" w:hAnsi="Arial" w:cs="Arial"/>
          <w:color w:val="000000"/>
          <w:sz w:val="20"/>
          <w:szCs w:val="20"/>
        </w:rPr>
        <w:t>II</w:t>
      </w:r>
      <w:r>
        <w:rPr>
          <w:rFonts w:ascii="Arial" w:hAnsi="Arial" w:cs="Arial"/>
          <w:color w:val="000000"/>
          <w:sz w:val="20"/>
          <w:szCs w:val="20"/>
        </w:rPr>
        <w:t>. níže smlouvy.</w:t>
      </w:r>
    </w:p>
    <w:p w:rsidR="00282E24" w:rsidRDefault="00282E24" w:rsidP="004766FA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zabezpečení</w:t>
      </w:r>
      <w:r w:rsidR="001E61E3">
        <w:rPr>
          <w:rFonts w:ascii="Arial" w:hAnsi="Arial" w:cs="Arial"/>
          <w:sz w:val="20"/>
          <w:szCs w:val="20"/>
        </w:rPr>
        <w:t xml:space="preserve"> dodavatelem </w:t>
      </w:r>
      <w:r>
        <w:rPr>
          <w:rFonts w:ascii="Arial" w:hAnsi="Arial" w:cs="Arial"/>
          <w:sz w:val="20"/>
          <w:szCs w:val="20"/>
        </w:rPr>
        <w:t>plné funkčnosti informačních technologií obj</w:t>
      </w:r>
      <w:r w:rsidR="001E61E3">
        <w:rPr>
          <w:rFonts w:ascii="Arial" w:hAnsi="Arial" w:cs="Arial"/>
          <w:sz w:val="20"/>
          <w:szCs w:val="20"/>
        </w:rPr>
        <w:t xml:space="preserve">ednatele v rámci jeho možností </w:t>
      </w:r>
      <w:r>
        <w:rPr>
          <w:rFonts w:ascii="Arial" w:hAnsi="Arial" w:cs="Arial"/>
          <w:sz w:val="20"/>
          <w:szCs w:val="20"/>
        </w:rPr>
        <w:t xml:space="preserve">organizačních, </w:t>
      </w:r>
      <w:r w:rsidR="004C2C0B">
        <w:rPr>
          <w:rFonts w:ascii="Arial" w:hAnsi="Arial" w:cs="Arial"/>
          <w:sz w:val="20"/>
          <w:szCs w:val="20"/>
        </w:rPr>
        <w:t xml:space="preserve">firemních, </w:t>
      </w:r>
      <w:r>
        <w:rPr>
          <w:rFonts w:ascii="Arial" w:hAnsi="Arial" w:cs="Arial"/>
          <w:sz w:val="20"/>
          <w:szCs w:val="20"/>
        </w:rPr>
        <w:t xml:space="preserve">zákonných, finančních a provozních. </w:t>
      </w:r>
    </w:p>
    <w:p w:rsidR="007900A2" w:rsidRDefault="001E61E3" w:rsidP="004766FA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="00282E24">
        <w:rPr>
          <w:rFonts w:ascii="Arial" w:hAnsi="Arial" w:cs="Arial"/>
          <w:sz w:val="20"/>
          <w:szCs w:val="20"/>
        </w:rPr>
        <w:t>svým níže uvedeným podpisem potvrzuje, že je obeznámen s</w:t>
      </w:r>
      <w:r w:rsidR="00B137F9">
        <w:rPr>
          <w:rFonts w:ascii="Arial" w:hAnsi="Arial" w:cs="Arial"/>
          <w:sz w:val="20"/>
          <w:szCs w:val="20"/>
        </w:rPr>
        <w:t xml:space="preserve"> faktickým stavem, funkčností, </w:t>
      </w:r>
      <w:r w:rsidR="00282E24">
        <w:rPr>
          <w:rFonts w:ascii="Arial" w:hAnsi="Arial" w:cs="Arial"/>
          <w:sz w:val="20"/>
          <w:szCs w:val="20"/>
        </w:rPr>
        <w:t>r</w:t>
      </w:r>
      <w:r w:rsidR="00672738">
        <w:rPr>
          <w:rFonts w:ascii="Arial" w:hAnsi="Arial" w:cs="Arial"/>
          <w:sz w:val="20"/>
          <w:szCs w:val="20"/>
        </w:rPr>
        <w:t xml:space="preserve">ozsahem IT </w:t>
      </w:r>
      <w:r w:rsidR="00282E24">
        <w:rPr>
          <w:rFonts w:ascii="Arial" w:hAnsi="Arial" w:cs="Arial"/>
          <w:sz w:val="20"/>
          <w:szCs w:val="20"/>
        </w:rPr>
        <w:t xml:space="preserve">  objednatele</w:t>
      </w:r>
      <w:r w:rsidR="00672738">
        <w:rPr>
          <w:rFonts w:ascii="Arial" w:hAnsi="Arial" w:cs="Arial"/>
          <w:sz w:val="20"/>
          <w:szCs w:val="20"/>
        </w:rPr>
        <w:t xml:space="preserve">, to je včetně  užívaných  </w:t>
      </w:r>
      <w:r w:rsidR="007900A2">
        <w:rPr>
          <w:rFonts w:ascii="Arial" w:hAnsi="Arial" w:cs="Arial"/>
          <w:sz w:val="20"/>
          <w:szCs w:val="20"/>
        </w:rPr>
        <w:t>SW</w:t>
      </w:r>
      <w:r w:rsidR="00672738">
        <w:rPr>
          <w:rFonts w:ascii="Arial" w:hAnsi="Arial" w:cs="Arial"/>
          <w:sz w:val="20"/>
          <w:szCs w:val="20"/>
        </w:rPr>
        <w:t xml:space="preserve">. </w:t>
      </w:r>
      <w:r w:rsidR="00282E24">
        <w:rPr>
          <w:rFonts w:ascii="Arial" w:hAnsi="Arial" w:cs="Arial"/>
          <w:sz w:val="20"/>
          <w:szCs w:val="20"/>
        </w:rPr>
        <w:t xml:space="preserve"> </w:t>
      </w:r>
    </w:p>
    <w:p w:rsidR="00C67C46" w:rsidRDefault="007900A2" w:rsidP="004766FA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641C0">
        <w:rPr>
          <w:rFonts w:ascii="Arial" w:hAnsi="Arial" w:cs="Arial"/>
          <w:sz w:val="20"/>
          <w:szCs w:val="20"/>
        </w:rPr>
        <w:t xml:space="preserve">odavatel prohlašuje, že si je vědom </w:t>
      </w:r>
      <w:r w:rsidR="00C67C46">
        <w:rPr>
          <w:rFonts w:ascii="Arial" w:hAnsi="Arial" w:cs="Arial"/>
          <w:sz w:val="20"/>
          <w:szCs w:val="20"/>
        </w:rPr>
        <w:t xml:space="preserve">odpovědnosti </w:t>
      </w:r>
      <w:r w:rsidR="00DF71F2">
        <w:rPr>
          <w:rFonts w:ascii="Arial" w:hAnsi="Arial" w:cs="Arial"/>
          <w:sz w:val="20"/>
          <w:szCs w:val="20"/>
        </w:rPr>
        <w:t xml:space="preserve">za </w:t>
      </w:r>
      <w:r w:rsidR="00C67C46">
        <w:rPr>
          <w:rFonts w:ascii="Arial" w:hAnsi="Arial" w:cs="Arial"/>
          <w:sz w:val="20"/>
          <w:szCs w:val="20"/>
        </w:rPr>
        <w:t>škod</w:t>
      </w:r>
      <w:r w:rsidR="004853BE">
        <w:rPr>
          <w:rFonts w:ascii="Arial" w:hAnsi="Arial" w:cs="Arial"/>
          <w:sz w:val="20"/>
          <w:szCs w:val="20"/>
        </w:rPr>
        <w:t>u</w:t>
      </w:r>
      <w:r w:rsidR="001E61E3">
        <w:rPr>
          <w:rFonts w:ascii="Arial" w:hAnsi="Arial" w:cs="Arial"/>
          <w:sz w:val="20"/>
          <w:szCs w:val="20"/>
        </w:rPr>
        <w:t xml:space="preserve"> </w:t>
      </w:r>
      <w:r w:rsidR="00C67C46">
        <w:rPr>
          <w:rFonts w:ascii="Arial" w:hAnsi="Arial" w:cs="Arial"/>
          <w:sz w:val="20"/>
          <w:szCs w:val="20"/>
        </w:rPr>
        <w:t>na IT, kterou  m</w:t>
      </w:r>
      <w:r w:rsidR="00DF71F2">
        <w:rPr>
          <w:rFonts w:ascii="Arial" w:hAnsi="Arial" w:cs="Arial"/>
          <w:sz w:val="20"/>
          <w:szCs w:val="20"/>
        </w:rPr>
        <w:t>ohl a měl  předvídat,  a na tuto</w:t>
      </w:r>
      <w:r w:rsidR="00C67C46">
        <w:rPr>
          <w:rFonts w:ascii="Arial" w:hAnsi="Arial" w:cs="Arial"/>
          <w:sz w:val="20"/>
          <w:szCs w:val="20"/>
        </w:rPr>
        <w:t xml:space="preserve"> okamžitě upozornit objednatele. V případě, že tak neučiní, objednatel bude oprávněn požadovat po dodavateli náhradu této škody, nedohodnou-li se smluvní strany jinak.</w:t>
      </w:r>
    </w:p>
    <w:p w:rsidR="004C2C0B" w:rsidRDefault="004C2C0B" w:rsidP="004766FA">
      <w:pPr>
        <w:pStyle w:val="western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Správu IT včetně zajištění komponentů je dodavatel povinen poskytovat objednateli způsobem a za podmínek blíže popsaných dle této smlouvy a v souladu s obecně závaznými právními předpisy, upravující oblast správy IT a zajištění komponentů HW. Dodavatel se zavazuje činit takové úkony, které budou vést k zvyšování kvality informačních technologií objednatele s nejmodernějšími trendy.  </w:t>
      </w:r>
    </w:p>
    <w:p w:rsidR="004C2C0B" w:rsidRDefault="004C2C0B" w:rsidP="00C67C46">
      <w:pPr>
        <w:pStyle w:val="western"/>
        <w:jc w:val="both"/>
        <w:rPr>
          <w:rFonts w:ascii="Arial" w:hAnsi="Arial" w:cs="Arial"/>
          <w:sz w:val="20"/>
          <w:szCs w:val="20"/>
        </w:rPr>
      </w:pPr>
    </w:p>
    <w:p w:rsidR="00BB0896" w:rsidRDefault="00BB0896" w:rsidP="00BB0896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CA5191" w:rsidRPr="00CD67C1" w:rsidRDefault="00CA5191" w:rsidP="00CA5191">
      <w:pPr>
        <w:jc w:val="center"/>
        <w:rPr>
          <w:b/>
        </w:rPr>
      </w:pPr>
      <w:r w:rsidRPr="00CD67C1">
        <w:rPr>
          <w:rFonts w:ascii="Arial" w:hAnsi="Arial" w:cs="Arial"/>
          <w:b/>
          <w:sz w:val="20"/>
          <w:szCs w:val="20"/>
        </w:rPr>
        <w:t xml:space="preserve">Podrobný </w:t>
      </w:r>
      <w:r>
        <w:rPr>
          <w:rFonts w:ascii="Arial" w:hAnsi="Arial" w:cs="Arial"/>
          <w:b/>
          <w:sz w:val="20"/>
          <w:szCs w:val="20"/>
        </w:rPr>
        <w:t xml:space="preserve">popis prací, </w:t>
      </w:r>
      <w:r w:rsidRPr="00CD67C1">
        <w:rPr>
          <w:rFonts w:ascii="Arial" w:hAnsi="Arial" w:cs="Arial"/>
          <w:b/>
          <w:sz w:val="20"/>
          <w:szCs w:val="20"/>
        </w:rPr>
        <w:t xml:space="preserve">počty spravovaných zařízení s popisem </w:t>
      </w:r>
    </w:p>
    <w:p w:rsidR="00CA5191" w:rsidRDefault="00CA5191" w:rsidP="00CA5191">
      <w:pPr>
        <w:jc w:val="center"/>
        <w:rPr>
          <w:rFonts w:ascii="Arial" w:hAnsi="Arial" w:cs="Arial"/>
          <w:sz w:val="20"/>
          <w:szCs w:val="20"/>
        </w:rPr>
      </w:pPr>
    </w:p>
    <w:p w:rsidR="00CA5191" w:rsidRPr="00C532B2" w:rsidRDefault="00CA5191" w:rsidP="00CA5191">
      <w:pPr>
        <w:pStyle w:val="Normln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1.  </w:t>
      </w:r>
      <w:proofErr w:type="gramStart"/>
      <w:r>
        <w:rPr>
          <w:rFonts w:ascii="Arial" w:hAnsi="Arial" w:cs="Arial"/>
        </w:rPr>
        <w:t xml:space="preserve">Dodavatel </w:t>
      </w:r>
      <w:r w:rsidRPr="00C532B2">
        <w:rPr>
          <w:rFonts w:ascii="Arial" w:hAnsi="Arial" w:cs="Arial"/>
        </w:rPr>
        <w:t xml:space="preserve"> pro</w:t>
      </w:r>
      <w:proofErr w:type="gramEnd"/>
      <w:r w:rsidRPr="00C532B2">
        <w:rPr>
          <w:rFonts w:ascii="Arial" w:hAnsi="Arial" w:cs="Arial"/>
        </w:rPr>
        <w:t xml:space="preserve"> zájemce zajistí  v</w:t>
      </w:r>
      <w:r>
        <w:rPr>
          <w:rFonts w:ascii="Arial" w:hAnsi="Arial" w:cs="Arial"/>
        </w:rPr>
        <w:t xml:space="preserve"> jeho sídle nebo jednotlivých pracovištích </w:t>
      </w:r>
      <w:r w:rsidRPr="00C532B2">
        <w:rPr>
          <w:rFonts w:ascii="Arial" w:hAnsi="Arial" w:cs="Arial"/>
        </w:rPr>
        <w:t>kompletní správu IT</w:t>
      </w:r>
      <w:r>
        <w:rPr>
          <w:rFonts w:ascii="Arial" w:hAnsi="Arial" w:cs="Arial"/>
        </w:rPr>
        <w:t>, která je smluvně rozdělena takto</w:t>
      </w:r>
      <w:r w:rsidRPr="00C532B2">
        <w:rPr>
          <w:rFonts w:ascii="Arial" w:hAnsi="Arial" w:cs="Arial"/>
        </w:rPr>
        <w:t>:</w:t>
      </w:r>
    </w:p>
    <w:p w:rsidR="00CA5191" w:rsidRDefault="00CA5191" w:rsidP="00CA5191">
      <w:pPr>
        <w:pStyle w:val="Normln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rPr>
          <w:rFonts w:ascii="Arial" w:hAnsi="Arial" w:cs="Arial"/>
        </w:rPr>
      </w:pPr>
    </w:p>
    <w:p w:rsidR="00CA5191" w:rsidRDefault="00CA5191" w:rsidP="00CA5191">
      <w:pPr>
        <w:pStyle w:val="Normln1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podpora uživatelů – </w:t>
      </w:r>
      <w:r w:rsidR="005670D0">
        <w:rPr>
          <w:rFonts w:ascii="Arial" w:hAnsi="Arial" w:cs="Arial"/>
        </w:rPr>
        <w:t xml:space="preserve">tato je dodavatelem prováděna </w:t>
      </w:r>
      <w:r w:rsidRPr="00C532B2">
        <w:rPr>
          <w:rFonts w:ascii="Arial" w:hAnsi="Arial" w:cs="Arial"/>
        </w:rPr>
        <w:t>osobně</w:t>
      </w:r>
      <w:r w:rsidR="005670D0">
        <w:rPr>
          <w:rFonts w:ascii="Arial" w:hAnsi="Arial" w:cs="Arial"/>
        </w:rPr>
        <w:t xml:space="preserve"> na pracovištích objednatele</w:t>
      </w:r>
      <w:r w:rsidRPr="00C532B2">
        <w:rPr>
          <w:rFonts w:ascii="Arial" w:hAnsi="Arial" w:cs="Arial"/>
        </w:rPr>
        <w:t>, přes vzdálený přístup případně telefonicky (dle závažnosti)</w:t>
      </w:r>
      <w:r w:rsidR="005670D0">
        <w:rPr>
          <w:rFonts w:ascii="Arial" w:hAnsi="Arial" w:cs="Arial"/>
        </w:rPr>
        <w:t>. Pro podporu uživatelů je stanoven základní měsíční limit práce 15 hodin.</w:t>
      </w:r>
    </w:p>
    <w:p w:rsidR="00CA5191" w:rsidRDefault="00CA5191" w:rsidP="005670D0">
      <w:pPr>
        <w:pStyle w:val="Normln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ind w:left="720"/>
        <w:rPr>
          <w:rFonts w:ascii="Arial" w:hAnsi="Arial" w:cs="Arial"/>
        </w:rPr>
      </w:pPr>
    </w:p>
    <w:p w:rsidR="005670D0" w:rsidRPr="00C532B2" w:rsidRDefault="005670D0" w:rsidP="005670D0">
      <w:pPr>
        <w:pStyle w:val="Normln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ind w:left="720"/>
        <w:rPr>
          <w:rFonts w:ascii="Arial" w:hAnsi="Arial" w:cs="Arial"/>
        </w:rPr>
      </w:pPr>
    </w:p>
    <w:p w:rsidR="005670D0" w:rsidRPr="005670D0" w:rsidRDefault="005670D0" w:rsidP="005670D0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správa informačních technologií</w:t>
      </w:r>
      <w:r w:rsidR="006B1A78">
        <w:rPr>
          <w:rFonts w:ascii="Arial" w:hAnsi="Arial" w:cs="Arial"/>
          <w:sz w:val="20"/>
          <w:szCs w:val="20"/>
        </w:rPr>
        <w:t xml:space="preserve"> (dále jen „IT“)</w:t>
      </w:r>
      <w:r>
        <w:rPr>
          <w:rFonts w:ascii="Arial" w:hAnsi="Arial" w:cs="Arial"/>
          <w:sz w:val="20"/>
          <w:szCs w:val="20"/>
        </w:rPr>
        <w:t xml:space="preserve"> - </w:t>
      </w:r>
      <w:r w:rsidRPr="005670D0">
        <w:rPr>
          <w:rFonts w:ascii="Arial" w:hAnsi="Arial" w:cs="Arial"/>
          <w:sz w:val="20"/>
          <w:szCs w:val="20"/>
        </w:rPr>
        <w:t>tato je dodavatelem prováděna osobně na pracovištích objednatele, přes vzdálený přístup případně telefonicky (dle závažnosti)</w:t>
      </w:r>
      <w:r w:rsidR="006B1A78">
        <w:rPr>
          <w:rFonts w:ascii="Arial" w:hAnsi="Arial" w:cs="Arial"/>
          <w:sz w:val="20"/>
          <w:szCs w:val="20"/>
        </w:rPr>
        <w:t xml:space="preserve"> vlastními prostředky dodavatele</w:t>
      </w:r>
      <w:r w:rsidRPr="005670D0">
        <w:rPr>
          <w:rFonts w:ascii="Arial" w:hAnsi="Arial" w:cs="Arial"/>
          <w:sz w:val="20"/>
          <w:szCs w:val="20"/>
        </w:rPr>
        <w:t xml:space="preserve">. Pro </w:t>
      </w:r>
      <w:r w:rsidR="006B1A78">
        <w:rPr>
          <w:rFonts w:ascii="Arial" w:hAnsi="Arial" w:cs="Arial"/>
          <w:sz w:val="20"/>
          <w:szCs w:val="20"/>
        </w:rPr>
        <w:t>samotnou správu IT</w:t>
      </w:r>
      <w:r w:rsidRPr="005670D0">
        <w:rPr>
          <w:rFonts w:ascii="Arial" w:hAnsi="Arial" w:cs="Arial"/>
          <w:sz w:val="20"/>
          <w:szCs w:val="20"/>
        </w:rPr>
        <w:t xml:space="preserve"> </w:t>
      </w:r>
      <w:r w:rsidR="006B1A78">
        <w:rPr>
          <w:rFonts w:ascii="Arial" w:hAnsi="Arial" w:cs="Arial"/>
          <w:sz w:val="20"/>
          <w:szCs w:val="20"/>
        </w:rPr>
        <w:t>není</w:t>
      </w:r>
      <w:r w:rsidRPr="005670D0">
        <w:rPr>
          <w:rFonts w:ascii="Arial" w:hAnsi="Arial" w:cs="Arial"/>
          <w:sz w:val="20"/>
          <w:szCs w:val="20"/>
        </w:rPr>
        <w:t xml:space="preserve"> stanoven základní měsíční limit práce</w:t>
      </w:r>
      <w:r w:rsidR="006B1A78">
        <w:rPr>
          <w:rFonts w:ascii="Arial" w:hAnsi="Arial" w:cs="Arial"/>
          <w:sz w:val="20"/>
          <w:szCs w:val="20"/>
        </w:rPr>
        <w:t xml:space="preserve">. Samotná správa IT obsahuje úkony dodavatele: 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 xml:space="preserve">instalace, </w:t>
      </w:r>
      <w:proofErr w:type="gramStart"/>
      <w:r w:rsidRPr="006B1A78">
        <w:rPr>
          <w:rFonts w:ascii="Arial" w:hAnsi="Arial" w:cs="Arial"/>
          <w:sz w:val="20"/>
          <w:szCs w:val="20"/>
        </w:rPr>
        <w:t>aktualizace  a údržba</w:t>
      </w:r>
      <w:proofErr w:type="gramEnd"/>
      <w:r w:rsidRPr="006B1A78">
        <w:rPr>
          <w:rFonts w:ascii="Arial" w:hAnsi="Arial" w:cs="Arial"/>
          <w:sz w:val="20"/>
          <w:szCs w:val="20"/>
        </w:rPr>
        <w:t xml:space="preserve"> provozovaného SW, případně přítomnost při těchto činnostech pokud jsou nebo musí být prováděny dodavatelem SW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 xml:space="preserve">správa počítačů (pracovních stanic), periférií (tiskárny, skenery, </w:t>
      </w:r>
      <w:proofErr w:type="gramStart"/>
      <w:r w:rsidRPr="006B1A78">
        <w:rPr>
          <w:rFonts w:ascii="Arial" w:hAnsi="Arial" w:cs="Arial"/>
          <w:sz w:val="20"/>
          <w:szCs w:val="20"/>
        </w:rPr>
        <w:t>čtečky ...) a  serverů</w:t>
      </w:r>
      <w:proofErr w:type="gramEnd"/>
      <w:r w:rsidRPr="006B1A78">
        <w:rPr>
          <w:rFonts w:ascii="Arial" w:hAnsi="Arial" w:cs="Arial"/>
          <w:sz w:val="20"/>
          <w:szCs w:val="20"/>
        </w:rPr>
        <w:t xml:space="preserve"> zájemce (zejména jejich konfigurace, aktualizace, zálohování a profylaxe), případně přítomnost při těchto činnostech pokud jsou nebo musí být prováděny dodavatelem daného HW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správa počítačové sítě zájemce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správa mail serveru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správa web serveru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správa Intranetu a aplikací v něm provozovaných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 xml:space="preserve">správa připojení k Internetu 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odborné konzultace pro nákup a modernizaci IT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příprava podmínek výběrových řízení na dodávku SW a HW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příprava podkladů pro rozhodování zájemce o dalším směřování rozvoje IT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součinnost při tvorbě směrnic pro provoz IT a dalších dokumentů vyplývajících z požadavků současné legislativy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zastupování zájemce při záručních i pozáručních opravách HW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zastupování zájemce při jednáních ohledně zajištění dodávek SW a HW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účast na školeních a seminářích, které bude zájemce považovat za nutné</w:t>
      </w:r>
    </w:p>
    <w:p w:rsidR="00CA5191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>zajištění dodávek spotřebního materiálu pro IT (</w:t>
      </w:r>
      <w:proofErr w:type="spellStart"/>
      <w:r w:rsidRPr="006B1A78">
        <w:rPr>
          <w:rFonts w:ascii="Arial" w:hAnsi="Arial" w:cs="Arial"/>
          <w:sz w:val="20"/>
          <w:szCs w:val="20"/>
        </w:rPr>
        <w:t>cartridge</w:t>
      </w:r>
      <w:proofErr w:type="spellEnd"/>
      <w:r w:rsidRPr="006B1A78">
        <w:rPr>
          <w:rFonts w:ascii="Arial" w:hAnsi="Arial" w:cs="Arial"/>
          <w:sz w:val="20"/>
          <w:szCs w:val="20"/>
        </w:rPr>
        <w:t xml:space="preserve">, tonery, datové </w:t>
      </w:r>
      <w:proofErr w:type="gramStart"/>
      <w:r w:rsidRPr="006B1A78">
        <w:rPr>
          <w:rFonts w:ascii="Arial" w:hAnsi="Arial" w:cs="Arial"/>
          <w:sz w:val="20"/>
          <w:szCs w:val="20"/>
        </w:rPr>
        <w:t>nosiče ...)</w:t>
      </w:r>
      <w:proofErr w:type="gramEnd"/>
    </w:p>
    <w:p w:rsidR="00CA5191" w:rsidRPr="006B1A78" w:rsidRDefault="00CA5191" w:rsidP="006B1A78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6B1A78">
        <w:rPr>
          <w:rFonts w:ascii="Arial" w:hAnsi="Arial" w:cs="Arial"/>
          <w:sz w:val="20"/>
          <w:szCs w:val="20"/>
        </w:rPr>
        <w:t xml:space="preserve">zajištění HW komponentů pro vyšší funkčnost stávajícího </w:t>
      </w:r>
      <w:proofErr w:type="gramStart"/>
      <w:r w:rsidRPr="006B1A78">
        <w:rPr>
          <w:rFonts w:ascii="Arial" w:hAnsi="Arial" w:cs="Arial"/>
          <w:sz w:val="20"/>
          <w:szCs w:val="20"/>
        </w:rPr>
        <w:t>HW ( paměti</w:t>
      </w:r>
      <w:proofErr w:type="gramEnd"/>
      <w:r w:rsidRPr="006B1A78">
        <w:rPr>
          <w:rFonts w:ascii="Arial" w:hAnsi="Arial" w:cs="Arial"/>
          <w:sz w:val="20"/>
          <w:szCs w:val="20"/>
        </w:rPr>
        <w:t>, harddisky, síťové prvky…)</w:t>
      </w:r>
    </w:p>
    <w:p w:rsidR="00CA5191" w:rsidRPr="00C532B2" w:rsidRDefault="00CA5191" w:rsidP="00CA5191">
      <w:pPr>
        <w:jc w:val="both"/>
        <w:rPr>
          <w:rFonts w:ascii="Arial" w:hAnsi="Arial" w:cs="Arial"/>
          <w:sz w:val="20"/>
          <w:szCs w:val="20"/>
        </w:rPr>
      </w:pPr>
    </w:p>
    <w:p w:rsidR="00CA5191" w:rsidRPr="00C532B2" w:rsidRDefault="00CA5191" w:rsidP="00CA5191">
      <w:pPr>
        <w:jc w:val="center"/>
        <w:rPr>
          <w:rFonts w:ascii="Arial" w:hAnsi="Arial" w:cs="Arial"/>
          <w:sz w:val="20"/>
          <w:szCs w:val="20"/>
        </w:rPr>
      </w:pPr>
    </w:p>
    <w:p w:rsidR="00CA5191" w:rsidRPr="00C532B2" w:rsidRDefault="00CA5191" w:rsidP="00CA5191">
      <w:pPr>
        <w:pStyle w:val="Smlouva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2.  Dodavatel bude plnit </w:t>
      </w:r>
      <w:r w:rsidRPr="00C532B2">
        <w:rPr>
          <w:rFonts w:ascii="Arial" w:hAnsi="Arial" w:cs="Arial"/>
          <w:b w:val="0"/>
          <w:bCs/>
          <w:sz w:val="20"/>
        </w:rPr>
        <w:t>předmět</w:t>
      </w:r>
      <w:r>
        <w:rPr>
          <w:rFonts w:ascii="Arial" w:hAnsi="Arial" w:cs="Arial"/>
          <w:b w:val="0"/>
          <w:bCs/>
          <w:sz w:val="20"/>
        </w:rPr>
        <w:t xml:space="preserve"> a účel </w:t>
      </w:r>
      <w:r w:rsidRPr="00C532B2">
        <w:rPr>
          <w:rFonts w:ascii="Arial" w:hAnsi="Arial" w:cs="Arial"/>
          <w:b w:val="0"/>
          <w:bCs/>
          <w:sz w:val="20"/>
        </w:rPr>
        <w:t xml:space="preserve">smlouvy na pracovištích a v organizačních složkách zájemce:    </w:t>
      </w:r>
    </w:p>
    <w:p w:rsidR="00CA5191" w:rsidRPr="00C532B2" w:rsidRDefault="00CA5191" w:rsidP="00CA5191">
      <w:pPr>
        <w:pStyle w:val="Zkladntextodsazen"/>
        <w:ind w:left="426" w:firstLine="0"/>
        <w:rPr>
          <w:rFonts w:ascii="Arial" w:hAnsi="Arial" w:cs="Arial"/>
        </w:rPr>
      </w:pPr>
    </w:p>
    <w:p w:rsidR="00CA5191" w:rsidRPr="00C532B2" w:rsidRDefault="00CA5191" w:rsidP="00CA5191">
      <w:pPr>
        <w:pStyle w:val="Zkladntextodsazen"/>
        <w:numPr>
          <w:ilvl w:val="1"/>
          <w:numId w:val="7"/>
        </w:numPr>
        <w:tabs>
          <w:tab w:val="clear" w:pos="1440"/>
          <w:tab w:val="num" w:pos="567"/>
        </w:tabs>
        <w:ind w:hanging="1014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  MěÚ Rokytnice v Orlický</w:t>
      </w:r>
      <w:r w:rsidR="003B2075">
        <w:rPr>
          <w:rFonts w:ascii="Arial" w:hAnsi="Arial" w:cs="Arial"/>
        </w:rPr>
        <w:t xml:space="preserve">ch horách, čp.3 a </w:t>
      </w:r>
      <w:proofErr w:type="gramStart"/>
      <w:r w:rsidR="003B2075">
        <w:rPr>
          <w:rFonts w:ascii="Arial" w:hAnsi="Arial" w:cs="Arial"/>
        </w:rPr>
        <w:t>čp.4,</w:t>
      </w:r>
      <w:proofErr w:type="gramEnd"/>
    </w:p>
    <w:p w:rsidR="00CA5191" w:rsidRPr="00C532B2" w:rsidRDefault="00CA5191" w:rsidP="00CA5191">
      <w:pPr>
        <w:pStyle w:val="Zkladntextodsazen"/>
        <w:numPr>
          <w:ilvl w:val="1"/>
          <w:numId w:val="7"/>
        </w:numPr>
        <w:tabs>
          <w:tab w:val="clear" w:pos="1440"/>
          <w:tab w:val="num" w:pos="567"/>
        </w:tabs>
        <w:ind w:hanging="1014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  Základní knihovna Rokytnice v Orlických horách</w:t>
      </w:r>
    </w:p>
    <w:p w:rsidR="00CA5191" w:rsidRPr="00C532B2" w:rsidRDefault="00CA5191" w:rsidP="00CA5191">
      <w:pPr>
        <w:pStyle w:val="Zkladntextodsazen"/>
        <w:numPr>
          <w:ilvl w:val="1"/>
          <w:numId w:val="7"/>
        </w:numPr>
        <w:tabs>
          <w:tab w:val="clear" w:pos="1440"/>
          <w:tab w:val="num" w:pos="567"/>
        </w:tabs>
        <w:ind w:hanging="1014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  Muzeum Pevnost Hanička,</w:t>
      </w:r>
      <w:r>
        <w:rPr>
          <w:rFonts w:ascii="Arial" w:hAnsi="Arial" w:cs="Arial"/>
        </w:rPr>
        <w:t xml:space="preserve"> (7 km od sídla objednatele)</w:t>
      </w:r>
    </w:p>
    <w:p w:rsidR="00CA5191" w:rsidRPr="00C532B2" w:rsidRDefault="00CA5191" w:rsidP="00CA5191">
      <w:pPr>
        <w:pStyle w:val="Zkladntextodsazen"/>
        <w:numPr>
          <w:ilvl w:val="1"/>
          <w:numId w:val="7"/>
        </w:numPr>
        <w:tabs>
          <w:tab w:val="clear" w:pos="1440"/>
          <w:tab w:val="num" w:pos="567"/>
        </w:tabs>
        <w:ind w:hanging="1014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  Pečovatelské služba, </w:t>
      </w:r>
    </w:p>
    <w:p w:rsidR="00CA5191" w:rsidRDefault="00CA5191" w:rsidP="00CA5191">
      <w:pPr>
        <w:pStyle w:val="Zkladntextodsazen"/>
        <w:numPr>
          <w:ilvl w:val="1"/>
          <w:numId w:val="7"/>
        </w:numPr>
        <w:tabs>
          <w:tab w:val="clear" w:pos="1440"/>
          <w:tab w:val="num" w:pos="567"/>
        </w:tabs>
        <w:ind w:hanging="1014"/>
        <w:rPr>
          <w:rFonts w:ascii="Arial" w:hAnsi="Arial" w:cs="Arial"/>
        </w:rPr>
      </w:pPr>
      <w:r w:rsidRPr="00C532B2">
        <w:rPr>
          <w:rFonts w:ascii="Arial" w:hAnsi="Arial" w:cs="Arial"/>
        </w:rPr>
        <w:t xml:space="preserve">  Městské informační a kulturní středisko</w:t>
      </w:r>
    </w:p>
    <w:p w:rsidR="003B2075" w:rsidRPr="00C532B2" w:rsidRDefault="003B2075" w:rsidP="00CA5191">
      <w:pPr>
        <w:pStyle w:val="Zkladntextodsazen"/>
        <w:numPr>
          <w:ilvl w:val="1"/>
          <w:numId w:val="7"/>
        </w:numPr>
        <w:tabs>
          <w:tab w:val="clear" w:pos="1440"/>
          <w:tab w:val="num" w:pos="567"/>
        </w:tabs>
        <w:ind w:hanging="1014"/>
        <w:rPr>
          <w:rFonts w:ascii="Arial" w:hAnsi="Arial" w:cs="Arial"/>
        </w:rPr>
      </w:pPr>
      <w:r>
        <w:rPr>
          <w:rFonts w:ascii="Arial" w:hAnsi="Arial" w:cs="Arial"/>
        </w:rPr>
        <w:t xml:space="preserve">  Hasičská zbrojnice.</w:t>
      </w:r>
    </w:p>
    <w:p w:rsidR="00CA5191" w:rsidRDefault="00CA5191" w:rsidP="00CA5191">
      <w:pPr>
        <w:pStyle w:val="Smlouva"/>
        <w:rPr>
          <w:rFonts w:ascii="Arial" w:hAnsi="Arial" w:cs="Arial"/>
          <w:b w:val="0"/>
          <w:sz w:val="20"/>
        </w:rPr>
      </w:pPr>
    </w:p>
    <w:p w:rsidR="00CA5191" w:rsidRPr="00C532B2" w:rsidRDefault="00CA5191" w:rsidP="00CA51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</w:t>
      </w:r>
      <w:r w:rsidRPr="00C532B2">
        <w:rPr>
          <w:rFonts w:ascii="Arial" w:hAnsi="Arial" w:cs="Arial"/>
          <w:sz w:val="20"/>
          <w:szCs w:val="20"/>
        </w:rPr>
        <w:t xml:space="preserve">Počet spravovaných </w:t>
      </w:r>
      <w:proofErr w:type="gramStart"/>
      <w:r w:rsidRPr="00C532B2">
        <w:rPr>
          <w:rFonts w:ascii="Arial" w:hAnsi="Arial" w:cs="Arial"/>
          <w:sz w:val="20"/>
          <w:szCs w:val="20"/>
        </w:rPr>
        <w:t>zařízení :</w:t>
      </w:r>
      <w:proofErr w:type="gramEnd"/>
    </w:p>
    <w:p w:rsidR="00CA5191" w:rsidRPr="003B2075" w:rsidRDefault="00CA5191" w:rsidP="003B2075">
      <w:pPr>
        <w:pStyle w:val="Odstavecseseznamem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014"/>
        <w:rPr>
          <w:rFonts w:ascii="Arial" w:hAnsi="Arial" w:cs="Arial"/>
          <w:sz w:val="20"/>
          <w:szCs w:val="20"/>
        </w:rPr>
      </w:pPr>
      <w:r w:rsidRPr="003B2075">
        <w:rPr>
          <w:rFonts w:ascii="Arial" w:hAnsi="Arial" w:cs="Arial"/>
          <w:sz w:val="20"/>
          <w:szCs w:val="20"/>
        </w:rPr>
        <w:t>25 ks osobní počítače – stanice na jednotlivých pracovištích</w:t>
      </w:r>
    </w:p>
    <w:p w:rsidR="00CA5191" w:rsidRPr="003B2075" w:rsidRDefault="00CA5191" w:rsidP="003B2075">
      <w:pPr>
        <w:pStyle w:val="Odstavecseseznamem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014"/>
        <w:rPr>
          <w:rFonts w:ascii="Arial" w:hAnsi="Arial" w:cs="Arial"/>
          <w:sz w:val="20"/>
          <w:szCs w:val="20"/>
        </w:rPr>
      </w:pPr>
      <w:r w:rsidRPr="003B2075">
        <w:rPr>
          <w:rFonts w:ascii="Arial" w:hAnsi="Arial" w:cs="Arial"/>
          <w:sz w:val="20"/>
          <w:szCs w:val="20"/>
        </w:rPr>
        <w:t>2 ks server</w:t>
      </w:r>
    </w:p>
    <w:p w:rsidR="00CA5191" w:rsidRDefault="00CA5191" w:rsidP="003B2075">
      <w:pPr>
        <w:pStyle w:val="Odstavecseseznamem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014"/>
        <w:rPr>
          <w:rFonts w:ascii="Arial" w:hAnsi="Arial" w:cs="Arial"/>
          <w:sz w:val="20"/>
          <w:szCs w:val="20"/>
        </w:rPr>
      </w:pPr>
      <w:r w:rsidRPr="003B2075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3B2075">
        <w:rPr>
          <w:rFonts w:ascii="Arial" w:hAnsi="Arial" w:cs="Arial"/>
          <w:sz w:val="20"/>
          <w:szCs w:val="20"/>
        </w:rPr>
        <w:t>Router</w:t>
      </w:r>
      <w:proofErr w:type="spellEnd"/>
    </w:p>
    <w:p w:rsidR="00CA5191" w:rsidRDefault="00CA5191" w:rsidP="003B2075">
      <w:pPr>
        <w:pStyle w:val="Odstavecseseznamem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014"/>
        <w:rPr>
          <w:rFonts w:ascii="Arial" w:hAnsi="Arial" w:cs="Arial"/>
          <w:sz w:val="20"/>
          <w:szCs w:val="20"/>
        </w:rPr>
      </w:pPr>
      <w:r w:rsidRPr="003B2075">
        <w:rPr>
          <w:rFonts w:ascii="Arial" w:hAnsi="Arial" w:cs="Arial"/>
          <w:sz w:val="20"/>
          <w:szCs w:val="20"/>
        </w:rPr>
        <w:t>1</w:t>
      </w:r>
      <w:r w:rsidR="003B2075" w:rsidRPr="003B2075">
        <w:rPr>
          <w:rFonts w:ascii="Arial" w:hAnsi="Arial" w:cs="Arial"/>
          <w:sz w:val="20"/>
          <w:szCs w:val="20"/>
        </w:rPr>
        <w:t>3</w:t>
      </w:r>
      <w:r w:rsidRPr="003B2075">
        <w:rPr>
          <w:rFonts w:ascii="Arial" w:hAnsi="Arial" w:cs="Arial"/>
          <w:sz w:val="20"/>
          <w:szCs w:val="20"/>
        </w:rPr>
        <w:t xml:space="preserve"> tiskáren a jiných zařízení</w:t>
      </w:r>
    </w:p>
    <w:p w:rsidR="00CA5191" w:rsidRDefault="00CA5191" w:rsidP="003B2075">
      <w:pPr>
        <w:pStyle w:val="Odstavecseseznamem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014"/>
        <w:rPr>
          <w:rFonts w:ascii="Arial" w:hAnsi="Arial" w:cs="Arial"/>
          <w:sz w:val="20"/>
          <w:szCs w:val="20"/>
        </w:rPr>
      </w:pPr>
      <w:r w:rsidRPr="003B2075">
        <w:rPr>
          <w:rFonts w:ascii="Arial" w:hAnsi="Arial" w:cs="Arial"/>
          <w:sz w:val="20"/>
          <w:szCs w:val="20"/>
        </w:rPr>
        <w:t>11 aktivních síťových prvků</w:t>
      </w:r>
    </w:p>
    <w:p w:rsidR="00CA5191" w:rsidRDefault="00CA5191" w:rsidP="003B2075">
      <w:pPr>
        <w:pStyle w:val="Odstavecseseznamem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014"/>
        <w:rPr>
          <w:rFonts w:ascii="Arial" w:hAnsi="Arial" w:cs="Arial"/>
          <w:sz w:val="20"/>
          <w:szCs w:val="20"/>
        </w:rPr>
      </w:pPr>
      <w:r w:rsidRPr="003B2075">
        <w:rPr>
          <w:rFonts w:ascii="Arial" w:hAnsi="Arial" w:cs="Arial"/>
          <w:sz w:val="20"/>
          <w:szCs w:val="20"/>
        </w:rPr>
        <w:t>VOIP a jiných drobných zařízení – do 10 ks</w:t>
      </w:r>
    </w:p>
    <w:p w:rsidR="00CA5191" w:rsidRDefault="00CA5191" w:rsidP="003B2075">
      <w:pPr>
        <w:pStyle w:val="Odstavecseseznamem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014"/>
        <w:rPr>
          <w:rFonts w:ascii="Arial" w:hAnsi="Arial" w:cs="Arial"/>
          <w:sz w:val="20"/>
          <w:szCs w:val="20"/>
        </w:rPr>
      </w:pPr>
      <w:r w:rsidRPr="003B2075">
        <w:rPr>
          <w:rFonts w:ascii="Arial" w:hAnsi="Arial" w:cs="Arial"/>
          <w:sz w:val="20"/>
          <w:szCs w:val="20"/>
        </w:rPr>
        <w:t>5 AP pro WI-FI</w:t>
      </w:r>
    </w:p>
    <w:p w:rsidR="00CA5191" w:rsidRPr="003B2075" w:rsidRDefault="00CA5191" w:rsidP="003B2075">
      <w:pPr>
        <w:pStyle w:val="Odstavecseseznamem"/>
        <w:numPr>
          <w:ilvl w:val="1"/>
          <w:numId w:val="7"/>
        </w:numPr>
        <w:tabs>
          <w:tab w:val="clear" w:pos="1440"/>
          <w:tab w:val="num" w:pos="709"/>
        </w:tabs>
        <w:autoSpaceDE w:val="0"/>
        <w:autoSpaceDN w:val="0"/>
        <w:adjustRightInd w:val="0"/>
        <w:ind w:hanging="1014"/>
        <w:rPr>
          <w:rFonts w:ascii="Arial" w:hAnsi="Arial" w:cs="Arial"/>
          <w:sz w:val="20"/>
          <w:szCs w:val="20"/>
        </w:rPr>
      </w:pPr>
      <w:r w:rsidRPr="003B2075">
        <w:rPr>
          <w:rFonts w:ascii="Arial" w:hAnsi="Arial" w:cs="Arial"/>
          <w:sz w:val="20"/>
          <w:szCs w:val="20"/>
        </w:rPr>
        <w:t xml:space="preserve">připojení externích uživatelů k internetu a síti (členové zastupitelstva města).  </w:t>
      </w:r>
    </w:p>
    <w:p w:rsidR="00CA5191" w:rsidRPr="003B2075" w:rsidRDefault="00CA5191" w:rsidP="00CA5191">
      <w:pPr>
        <w:ind w:left="720"/>
        <w:rPr>
          <w:rFonts w:ascii="Arial" w:hAnsi="Arial" w:cs="Arial"/>
          <w:sz w:val="20"/>
          <w:szCs w:val="20"/>
        </w:rPr>
      </w:pPr>
      <w:r w:rsidRPr="003B2075">
        <w:rPr>
          <w:rFonts w:ascii="Arial" w:hAnsi="Arial" w:cs="Arial"/>
          <w:sz w:val="20"/>
          <w:szCs w:val="20"/>
        </w:rPr>
        <w:t xml:space="preserve">    </w:t>
      </w:r>
    </w:p>
    <w:p w:rsidR="003B2075" w:rsidRPr="003B2075" w:rsidRDefault="003B2075" w:rsidP="00905253">
      <w:pPr>
        <w:jc w:val="both"/>
        <w:rPr>
          <w:rFonts w:ascii="Arial" w:hAnsi="Arial" w:cs="Arial"/>
          <w:sz w:val="20"/>
          <w:szCs w:val="20"/>
        </w:rPr>
      </w:pPr>
      <w:r w:rsidRPr="003B2075">
        <w:rPr>
          <w:rFonts w:ascii="Arial" w:hAnsi="Arial" w:cs="Arial"/>
          <w:sz w:val="20"/>
          <w:szCs w:val="20"/>
        </w:rPr>
        <w:t>Počty PC, tiskáren a ostatních komponentů lze měnit v případě nutnosti a v závislosti na změnu výkonu činností jednotlivých agend</w:t>
      </w:r>
      <w:r w:rsidR="0028247D">
        <w:rPr>
          <w:rFonts w:ascii="Arial" w:hAnsi="Arial" w:cs="Arial"/>
          <w:sz w:val="20"/>
          <w:szCs w:val="20"/>
        </w:rPr>
        <w:t xml:space="preserve"> objednatele</w:t>
      </w:r>
      <w:r w:rsidRPr="003B2075">
        <w:rPr>
          <w:rFonts w:ascii="Arial" w:hAnsi="Arial" w:cs="Arial"/>
          <w:sz w:val="20"/>
          <w:szCs w:val="20"/>
        </w:rPr>
        <w:t xml:space="preserve">. </w:t>
      </w:r>
      <w:r w:rsidR="00905253">
        <w:rPr>
          <w:rFonts w:ascii="Arial" w:hAnsi="Arial" w:cs="Arial"/>
          <w:sz w:val="20"/>
          <w:szCs w:val="20"/>
        </w:rPr>
        <w:t xml:space="preserve">V případě významné změny v počtu nebo náročnosti správy IT spravovaných zařízení oproti dni stavu ke dni uzavření této smlouvy se smluvní strany zavazují dohodnout na případné změny výše odměny za plnění předmětu smlouvy. </w:t>
      </w:r>
    </w:p>
    <w:p w:rsidR="00CA5191" w:rsidRPr="00A673D4" w:rsidRDefault="00CA5191" w:rsidP="00CA5191">
      <w:pPr>
        <w:ind w:left="720"/>
      </w:pPr>
    </w:p>
    <w:p w:rsidR="003B2075" w:rsidRDefault="003B2075" w:rsidP="00BB0896">
      <w:pPr>
        <w:jc w:val="center"/>
        <w:rPr>
          <w:rFonts w:ascii="Arial" w:hAnsi="Arial" w:cs="Arial"/>
          <w:b/>
          <w:sz w:val="20"/>
          <w:szCs w:val="20"/>
        </w:rPr>
      </w:pPr>
    </w:p>
    <w:p w:rsidR="00905253" w:rsidRDefault="00905253" w:rsidP="00BB0896">
      <w:pPr>
        <w:jc w:val="center"/>
        <w:rPr>
          <w:rFonts w:ascii="Arial" w:hAnsi="Arial" w:cs="Arial"/>
          <w:b/>
          <w:sz w:val="20"/>
          <w:szCs w:val="20"/>
        </w:rPr>
      </w:pPr>
    </w:p>
    <w:p w:rsidR="00CA5191" w:rsidRPr="008B4359" w:rsidRDefault="00CA5191" w:rsidP="00BB089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:rsidR="00E20B01" w:rsidRPr="008B4359" w:rsidRDefault="00E20B01" w:rsidP="00BB0896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Podmínky a způsob provádění údržby</w:t>
      </w:r>
      <w:r w:rsidR="001A2564" w:rsidRPr="008B4359">
        <w:rPr>
          <w:rFonts w:ascii="Arial" w:hAnsi="Arial" w:cs="Arial"/>
          <w:b/>
          <w:sz w:val="20"/>
          <w:szCs w:val="20"/>
        </w:rPr>
        <w:t>, povinnosti dodavatele</w:t>
      </w:r>
    </w:p>
    <w:p w:rsidR="00BB0896" w:rsidRDefault="00E20B01" w:rsidP="00BB0896">
      <w:r>
        <w:t> </w:t>
      </w:r>
    </w:p>
    <w:p w:rsidR="00E20B01" w:rsidRDefault="00E20B01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Dodavatel provádí</w:t>
      </w:r>
      <w:r w:rsidR="004C2C0B">
        <w:rPr>
          <w:rFonts w:ascii="Arial" w:hAnsi="Arial" w:cs="Arial"/>
          <w:sz w:val="20"/>
          <w:szCs w:val="20"/>
        </w:rPr>
        <w:t xml:space="preserve"> celkovou </w:t>
      </w:r>
      <w:r w:rsidR="00AB4765">
        <w:rPr>
          <w:rFonts w:ascii="Arial" w:hAnsi="Arial" w:cs="Arial"/>
          <w:sz w:val="20"/>
          <w:szCs w:val="20"/>
        </w:rPr>
        <w:t xml:space="preserve">správu IT </w:t>
      </w:r>
      <w:r w:rsidRPr="00BB0896">
        <w:rPr>
          <w:rFonts w:ascii="Arial" w:hAnsi="Arial" w:cs="Arial"/>
          <w:sz w:val="20"/>
          <w:szCs w:val="20"/>
        </w:rPr>
        <w:t xml:space="preserve">s využitím vlastních technických prostředků. </w:t>
      </w:r>
    </w:p>
    <w:p w:rsidR="00100149" w:rsidRDefault="00100149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Dodavatel provádí </w:t>
      </w:r>
      <w:r>
        <w:rPr>
          <w:rFonts w:ascii="Arial" w:hAnsi="Arial" w:cs="Arial"/>
          <w:sz w:val="20"/>
          <w:szCs w:val="20"/>
        </w:rPr>
        <w:t xml:space="preserve"> správu IT  na dálku  nebo v místě pracovišť objednatele v případě vlastního zjištění  závady na funkčnosti  IT  nebo na základě výzvy  pracovníků objednatele přímo na jeho pracovištích.</w:t>
      </w:r>
    </w:p>
    <w:p w:rsidR="00E20B01" w:rsidRDefault="00E20B01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Objednatel umožní za účelem provádění údržby pracovníkům dodavatele přístup do svých objektů. V případě havarijní poruchy výpočetní techniky zajistí objednatel přítomnost svého odpovědného pracovníka i mimo ř</w:t>
      </w:r>
      <w:r w:rsidR="00DF71F2">
        <w:rPr>
          <w:rFonts w:ascii="Arial" w:hAnsi="Arial" w:cs="Arial"/>
          <w:sz w:val="20"/>
          <w:szCs w:val="20"/>
        </w:rPr>
        <w:t>ádnou pracovní dobu objednatele, nebo umožní přístup bez přítomnosti svého pracovníka.</w:t>
      </w:r>
      <w:r w:rsidRPr="00BB0896">
        <w:rPr>
          <w:rFonts w:ascii="Arial" w:hAnsi="Arial" w:cs="Arial"/>
          <w:sz w:val="20"/>
          <w:szCs w:val="20"/>
        </w:rPr>
        <w:t xml:space="preserve"> </w:t>
      </w:r>
    </w:p>
    <w:p w:rsidR="00E20B01" w:rsidRDefault="00E20B01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V případě technické poruchy jaké</w:t>
      </w:r>
      <w:r w:rsidR="00DF71F2">
        <w:rPr>
          <w:rFonts w:ascii="Arial" w:hAnsi="Arial" w:cs="Arial"/>
          <w:sz w:val="20"/>
          <w:szCs w:val="20"/>
        </w:rPr>
        <w:t>ho</w:t>
      </w:r>
      <w:r w:rsidRPr="00BB0896">
        <w:rPr>
          <w:rFonts w:ascii="Arial" w:hAnsi="Arial" w:cs="Arial"/>
          <w:sz w:val="20"/>
          <w:szCs w:val="20"/>
        </w:rPr>
        <w:t>koliv komponent</w:t>
      </w:r>
      <w:r w:rsidR="00DF71F2">
        <w:rPr>
          <w:rFonts w:ascii="Arial" w:hAnsi="Arial" w:cs="Arial"/>
          <w:sz w:val="20"/>
          <w:szCs w:val="20"/>
        </w:rPr>
        <w:t>u</w:t>
      </w:r>
      <w:r w:rsidRPr="00BB0896">
        <w:rPr>
          <w:rFonts w:ascii="Arial" w:hAnsi="Arial" w:cs="Arial"/>
          <w:sz w:val="20"/>
          <w:szCs w:val="20"/>
        </w:rPr>
        <w:t xml:space="preserve"> či součásti </w:t>
      </w:r>
      <w:r w:rsidR="00DF71F2">
        <w:rPr>
          <w:rFonts w:ascii="Arial" w:hAnsi="Arial" w:cs="Arial"/>
          <w:sz w:val="20"/>
          <w:szCs w:val="20"/>
        </w:rPr>
        <w:t>IT</w:t>
      </w:r>
      <w:r w:rsidRPr="00BB0896">
        <w:rPr>
          <w:rFonts w:ascii="Arial" w:hAnsi="Arial" w:cs="Arial"/>
          <w:sz w:val="20"/>
          <w:szCs w:val="20"/>
        </w:rPr>
        <w:t xml:space="preserve"> dle přílohy této smlouvy zajistí dodavatel její výmě</w:t>
      </w:r>
      <w:r w:rsidR="001E61E3">
        <w:rPr>
          <w:rFonts w:ascii="Arial" w:hAnsi="Arial" w:cs="Arial"/>
          <w:sz w:val="20"/>
          <w:szCs w:val="20"/>
        </w:rPr>
        <w:t xml:space="preserve">nu či opravu a to buď přímo sám </w:t>
      </w:r>
      <w:r w:rsidRPr="00BB0896">
        <w:rPr>
          <w:rFonts w:ascii="Arial" w:hAnsi="Arial" w:cs="Arial"/>
          <w:sz w:val="20"/>
          <w:szCs w:val="20"/>
        </w:rPr>
        <w:t>nebo prostředn</w:t>
      </w:r>
      <w:r w:rsidR="00100149">
        <w:rPr>
          <w:rFonts w:ascii="Arial" w:hAnsi="Arial" w:cs="Arial"/>
          <w:sz w:val="20"/>
          <w:szCs w:val="20"/>
        </w:rPr>
        <w:t>ictvím patřičného autorizované</w:t>
      </w:r>
      <w:r w:rsidRPr="00BB0896">
        <w:rPr>
          <w:rFonts w:ascii="Arial" w:hAnsi="Arial" w:cs="Arial"/>
          <w:sz w:val="20"/>
          <w:szCs w:val="20"/>
        </w:rPr>
        <w:t xml:space="preserve"> servisní </w:t>
      </w:r>
      <w:r w:rsidR="00100149">
        <w:rPr>
          <w:rFonts w:ascii="Arial" w:hAnsi="Arial" w:cs="Arial"/>
          <w:sz w:val="20"/>
          <w:szCs w:val="20"/>
        </w:rPr>
        <w:t>firmy</w:t>
      </w:r>
      <w:r w:rsidRPr="00BB0896">
        <w:rPr>
          <w:rFonts w:ascii="Arial" w:hAnsi="Arial" w:cs="Arial"/>
          <w:sz w:val="20"/>
          <w:szCs w:val="20"/>
        </w:rPr>
        <w:t xml:space="preserve">. </w:t>
      </w:r>
    </w:p>
    <w:p w:rsidR="00E20B01" w:rsidRDefault="00E20B01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Jedná-li se o součást dodanou dodavatelem a vztahuje-li se na tuto součást záruční lhůta, zajistí dodavatel její opravu či výměnu na vlastní náklady</w:t>
      </w:r>
      <w:r w:rsidR="00100149">
        <w:rPr>
          <w:rFonts w:ascii="Arial" w:hAnsi="Arial" w:cs="Arial"/>
          <w:sz w:val="20"/>
          <w:szCs w:val="20"/>
        </w:rPr>
        <w:t xml:space="preserve"> v rámci správy IT</w:t>
      </w:r>
      <w:r w:rsidRPr="00BB0896">
        <w:rPr>
          <w:rFonts w:ascii="Arial" w:hAnsi="Arial" w:cs="Arial"/>
          <w:sz w:val="20"/>
          <w:szCs w:val="20"/>
        </w:rPr>
        <w:t xml:space="preserve">. </w:t>
      </w:r>
      <w:r w:rsidR="00404DB7">
        <w:rPr>
          <w:rFonts w:ascii="Arial" w:hAnsi="Arial" w:cs="Arial"/>
          <w:sz w:val="20"/>
          <w:szCs w:val="20"/>
        </w:rPr>
        <w:t xml:space="preserve">Náklady </w:t>
      </w:r>
      <w:r w:rsidR="005F6A81">
        <w:rPr>
          <w:rFonts w:ascii="Arial" w:hAnsi="Arial" w:cs="Arial"/>
          <w:sz w:val="20"/>
          <w:szCs w:val="20"/>
        </w:rPr>
        <w:t xml:space="preserve">dodavatele spojené se záruční opravou </w:t>
      </w:r>
      <w:r w:rsidR="00404DB7">
        <w:rPr>
          <w:rFonts w:ascii="Arial" w:hAnsi="Arial" w:cs="Arial"/>
          <w:sz w:val="20"/>
          <w:szCs w:val="20"/>
        </w:rPr>
        <w:t>jsou zahrnuty do měsíční paušální odměny dle IV. smlouvy níže.</w:t>
      </w:r>
    </w:p>
    <w:p w:rsidR="00E20B01" w:rsidRDefault="00E20B01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Pokud se na vadnou součást již záruka nevztahuje, uhradí objednatel </w:t>
      </w:r>
      <w:r w:rsidR="00404DB7">
        <w:rPr>
          <w:rFonts w:ascii="Arial" w:hAnsi="Arial" w:cs="Arial"/>
          <w:sz w:val="20"/>
          <w:szCs w:val="20"/>
        </w:rPr>
        <w:t xml:space="preserve">dodavateli </w:t>
      </w:r>
      <w:r w:rsidRPr="00BB0896">
        <w:rPr>
          <w:rFonts w:ascii="Arial" w:hAnsi="Arial" w:cs="Arial"/>
          <w:sz w:val="20"/>
          <w:szCs w:val="20"/>
        </w:rPr>
        <w:t>náklady</w:t>
      </w:r>
      <w:r w:rsidR="00404DB7">
        <w:rPr>
          <w:rFonts w:ascii="Arial" w:hAnsi="Arial" w:cs="Arial"/>
          <w:sz w:val="20"/>
          <w:szCs w:val="20"/>
        </w:rPr>
        <w:t xml:space="preserve"> za materiál, práce jsou zahrnuty do měsíční paušální odměny dle IV. smlouvy níže</w:t>
      </w:r>
      <w:r w:rsidR="00100149">
        <w:rPr>
          <w:rFonts w:ascii="Arial" w:hAnsi="Arial" w:cs="Arial"/>
          <w:sz w:val="20"/>
          <w:szCs w:val="20"/>
        </w:rPr>
        <w:t xml:space="preserve"> za správu IT</w:t>
      </w:r>
      <w:r w:rsidR="00404DB7">
        <w:rPr>
          <w:rFonts w:ascii="Arial" w:hAnsi="Arial" w:cs="Arial"/>
          <w:sz w:val="20"/>
          <w:szCs w:val="20"/>
        </w:rPr>
        <w:t xml:space="preserve">. </w:t>
      </w:r>
      <w:r w:rsidRPr="00BB0896">
        <w:rPr>
          <w:rFonts w:ascii="Arial" w:hAnsi="Arial" w:cs="Arial"/>
          <w:sz w:val="20"/>
          <w:szCs w:val="20"/>
        </w:rPr>
        <w:t>Dodavatel je povinen ještě před zahájením opravy předložit objednateli předběžnou cenovou kalkulaci</w:t>
      </w:r>
      <w:r w:rsidR="00404DB7">
        <w:rPr>
          <w:rFonts w:ascii="Arial" w:hAnsi="Arial" w:cs="Arial"/>
          <w:sz w:val="20"/>
          <w:szCs w:val="20"/>
        </w:rPr>
        <w:t xml:space="preserve"> komponentů</w:t>
      </w:r>
      <w:r w:rsidRPr="00BB0896">
        <w:rPr>
          <w:rFonts w:ascii="Arial" w:hAnsi="Arial" w:cs="Arial"/>
          <w:sz w:val="20"/>
          <w:szCs w:val="20"/>
        </w:rPr>
        <w:t xml:space="preserve"> a tuto </w:t>
      </w:r>
      <w:r w:rsidR="009036FD">
        <w:rPr>
          <w:rFonts w:ascii="Arial" w:hAnsi="Arial" w:cs="Arial"/>
          <w:sz w:val="20"/>
          <w:szCs w:val="20"/>
        </w:rPr>
        <w:t xml:space="preserve">si nechat schválit. </w:t>
      </w:r>
    </w:p>
    <w:p w:rsidR="00E20B01" w:rsidRDefault="00DF71F2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B0896">
        <w:rPr>
          <w:rFonts w:ascii="Arial" w:hAnsi="Arial" w:cs="Arial"/>
          <w:sz w:val="20"/>
          <w:szCs w:val="20"/>
        </w:rPr>
        <w:t>odavatel</w:t>
      </w:r>
      <w:r>
        <w:rPr>
          <w:rFonts w:ascii="Arial" w:hAnsi="Arial" w:cs="Arial"/>
          <w:sz w:val="20"/>
          <w:szCs w:val="20"/>
        </w:rPr>
        <w:t xml:space="preserve"> ručí za úschovu a zálohování dat objednatele, který byly vytvořeny v rámci plnění pracovních povinností pracovníků objednatele.</w:t>
      </w:r>
    </w:p>
    <w:p w:rsidR="00E20B01" w:rsidRDefault="00E20B01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Dodavatel je povinen provádět na základě výzvy a požadavků objednatele údržbu programového vybavení</w:t>
      </w:r>
      <w:r w:rsidR="001E61E3">
        <w:rPr>
          <w:rFonts w:ascii="Arial" w:hAnsi="Arial" w:cs="Arial"/>
          <w:sz w:val="20"/>
          <w:szCs w:val="20"/>
        </w:rPr>
        <w:t xml:space="preserve"> </w:t>
      </w:r>
      <w:r w:rsidR="00F01A1C">
        <w:rPr>
          <w:rFonts w:ascii="Arial" w:hAnsi="Arial" w:cs="Arial"/>
          <w:sz w:val="20"/>
          <w:szCs w:val="20"/>
        </w:rPr>
        <w:t>(mimo SW instalovanými třetími osobami)</w:t>
      </w:r>
      <w:r w:rsidR="00383C80">
        <w:rPr>
          <w:rFonts w:ascii="Arial" w:hAnsi="Arial" w:cs="Arial"/>
          <w:sz w:val="20"/>
          <w:szCs w:val="20"/>
        </w:rPr>
        <w:t xml:space="preserve">, </w:t>
      </w:r>
      <w:r w:rsidR="00F01A1C">
        <w:rPr>
          <w:rFonts w:ascii="Arial" w:hAnsi="Arial" w:cs="Arial"/>
          <w:sz w:val="20"/>
          <w:szCs w:val="20"/>
        </w:rPr>
        <w:t xml:space="preserve">odstranění závad na IT, </w:t>
      </w:r>
      <w:r w:rsidR="00383C80">
        <w:rPr>
          <w:rFonts w:ascii="Arial" w:hAnsi="Arial" w:cs="Arial"/>
          <w:sz w:val="20"/>
          <w:szCs w:val="20"/>
        </w:rPr>
        <w:t>technickou podporu</w:t>
      </w:r>
      <w:r w:rsidRPr="00BB0896">
        <w:rPr>
          <w:rFonts w:ascii="Arial" w:hAnsi="Arial" w:cs="Arial"/>
          <w:sz w:val="20"/>
          <w:szCs w:val="20"/>
        </w:rPr>
        <w:t xml:space="preserve"> a havarijní servisní zásahy.</w:t>
      </w:r>
    </w:p>
    <w:p w:rsidR="00BB0896" w:rsidRDefault="00DF71F2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povinen upozornit objednatele </w:t>
      </w:r>
      <w:r w:rsidR="00CB3154">
        <w:rPr>
          <w:rFonts w:ascii="Arial" w:hAnsi="Arial" w:cs="Arial"/>
          <w:sz w:val="20"/>
          <w:szCs w:val="20"/>
        </w:rPr>
        <w:t>na</w:t>
      </w:r>
      <w:r w:rsidR="001E61E3">
        <w:rPr>
          <w:rFonts w:ascii="Arial" w:hAnsi="Arial" w:cs="Arial"/>
          <w:sz w:val="20"/>
          <w:szCs w:val="20"/>
        </w:rPr>
        <w:t xml:space="preserve"> případné  škody  na IT, které </w:t>
      </w:r>
      <w:r w:rsidR="00CB3154">
        <w:rPr>
          <w:rFonts w:ascii="Arial" w:hAnsi="Arial" w:cs="Arial"/>
          <w:sz w:val="20"/>
          <w:szCs w:val="20"/>
        </w:rPr>
        <w:t>mohl a měl  předvídat v souvislosti s plněním předmětu a účelu smlouvy.</w:t>
      </w:r>
    </w:p>
    <w:p w:rsidR="00100149" w:rsidRDefault="00100149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povinen sám vytvářet nebo navrhovat objednateli taková opatření, kterými bude zajištěna plné a správná činnost IT objednatele s ohledem na speciální právní předpisy (např. týkající se utajovaných dokumentů). </w:t>
      </w:r>
    </w:p>
    <w:p w:rsidR="00D761BE" w:rsidRDefault="00D761BE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rovněž</w:t>
      </w:r>
      <w:r w:rsidR="001E61E3">
        <w:rPr>
          <w:rFonts w:ascii="Arial" w:hAnsi="Arial" w:cs="Arial"/>
          <w:sz w:val="20"/>
          <w:szCs w:val="20"/>
        </w:rPr>
        <w:t xml:space="preserve"> povinen navrhovat objednateli </w:t>
      </w:r>
      <w:r>
        <w:rPr>
          <w:rFonts w:ascii="Arial" w:hAnsi="Arial" w:cs="Arial"/>
          <w:sz w:val="20"/>
          <w:szCs w:val="20"/>
        </w:rPr>
        <w:t>takové opatření, která budou reagovat na nové moderní technologie v rámci správy IT s návrhem jejich řešení.</w:t>
      </w:r>
    </w:p>
    <w:p w:rsidR="00905253" w:rsidRDefault="00905253" w:rsidP="004766F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jsou jednotlivá výše popsaná pracoviště objednatele.</w:t>
      </w:r>
    </w:p>
    <w:p w:rsidR="00CB3154" w:rsidRDefault="00CB3154" w:rsidP="00CB3154">
      <w:pPr>
        <w:jc w:val="both"/>
        <w:rPr>
          <w:rFonts w:ascii="Arial" w:hAnsi="Arial" w:cs="Arial"/>
          <w:sz w:val="20"/>
          <w:szCs w:val="20"/>
        </w:rPr>
      </w:pPr>
    </w:p>
    <w:p w:rsidR="00CB3154" w:rsidRPr="00BB0896" w:rsidRDefault="00CB3154" w:rsidP="00CB3154">
      <w:pPr>
        <w:jc w:val="both"/>
        <w:rPr>
          <w:rFonts w:ascii="Arial" w:hAnsi="Arial" w:cs="Arial"/>
          <w:sz w:val="20"/>
          <w:szCs w:val="20"/>
        </w:rPr>
      </w:pPr>
    </w:p>
    <w:p w:rsidR="00BB0896" w:rsidRPr="008B4359" w:rsidRDefault="00905253" w:rsidP="00BB089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="00BB0896" w:rsidRPr="008B4359">
        <w:rPr>
          <w:rFonts w:ascii="Arial" w:hAnsi="Arial" w:cs="Arial"/>
          <w:b/>
          <w:sz w:val="20"/>
          <w:szCs w:val="20"/>
        </w:rPr>
        <w:t>.</w:t>
      </w:r>
    </w:p>
    <w:p w:rsidR="00E20B01" w:rsidRPr="008B4359" w:rsidRDefault="00E20B01" w:rsidP="00BB0896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Termín zásahu a odstranění poruch</w:t>
      </w:r>
    </w:p>
    <w:p w:rsidR="00BB0896" w:rsidRPr="00BB0896" w:rsidRDefault="00BB0896" w:rsidP="00BB0896">
      <w:pPr>
        <w:rPr>
          <w:rFonts w:ascii="Arial" w:hAnsi="Arial" w:cs="Arial"/>
          <w:sz w:val="20"/>
          <w:szCs w:val="20"/>
        </w:rPr>
      </w:pPr>
    </w:p>
    <w:p w:rsidR="006D478B" w:rsidRDefault="00E20B01" w:rsidP="004766F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Dodavatel garant</w:t>
      </w:r>
      <w:r w:rsidR="006D478B">
        <w:rPr>
          <w:rFonts w:ascii="Arial" w:hAnsi="Arial" w:cs="Arial"/>
          <w:sz w:val="20"/>
          <w:szCs w:val="20"/>
        </w:rPr>
        <w:t>uje</w:t>
      </w:r>
      <w:r w:rsidRPr="00BB0896">
        <w:rPr>
          <w:rFonts w:ascii="Arial" w:hAnsi="Arial" w:cs="Arial"/>
          <w:sz w:val="20"/>
          <w:szCs w:val="20"/>
        </w:rPr>
        <w:t xml:space="preserve"> doby zásahu </w:t>
      </w:r>
      <w:r w:rsidR="001C768B">
        <w:rPr>
          <w:rFonts w:ascii="Arial" w:hAnsi="Arial" w:cs="Arial"/>
          <w:sz w:val="20"/>
          <w:szCs w:val="20"/>
        </w:rPr>
        <w:t xml:space="preserve">při správě IT, </w:t>
      </w:r>
      <w:r w:rsidRPr="00BB0896">
        <w:rPr>
          <w:rFonts w:ascii="Arial" w:hAnsi="Arial" w:cs="Arial"/>
          <w:sz w:val="20"/>
          <w:szCs w:val="20"/>
        </w:rPr>
        <w:t>garant</w:t>
      </w:r>
      <w:r w:rsidR="006D478B">
        <w:rPr>
          <w:rFonts w:ascii="Arial" w:hAnsi="Arial" w:cs="Arial"/>
          <w:sz w:val="20"/>
          <w:szCs w:val="20"/>
        </w:rPr>
        <w:t>uje</w:t>
      </w:r>
      <w:r w:rsidRPr="00BB0896">
        <w:rPr>
          <w:rFonts w:ascii="Arial" w:hAnsi="Arial" w:cs="Arial"/>
          <w:sz w:val="20"/>
          <w:szCs w:val="20"/>
        </w:rPr>
        <w:t xml:space="preserve"> doby odstranění poruch</w:t>
      </w:r>
      <w:r w:rsidR="001C768B">
        <w:rPr>
          <w:rFonts w:ascii="Arial" w:hAnsi="Arial" w:cs="Arial"/>
          <w:sz w:val="20"/>
          <w:szCs w:val="20"/>
        </w:rPr>
        <w:t xml:space="preserve"> a provedení</w:t>
      </w:r>
      <w:r w:rsidR="006D478B">
        <w:rPr>
          <w:rFonts w:ascii="Arial" w:hAnsi="Arial" w:cs="Arial"/>
          <w:sz w:val="20"/>
          <w:szCs w:val="20"/>
        </w:rPr>
        <w:t xml:space="preserve"> uživatelské podpory</w:t>
      </w:r>
      <w:r w:rsidRPr="00BB0896">
        <w:rPr>
          <w:rFonts w:ascii="Arial" w:hAnsi="Arial" w:cs="Arial"/>
          <w:sz w:val="20"/>
          <w:szCs w:val="20"/>
        </w:rPr>
        <w:t xml:space="preserve"> respektive do</w:t>
      </w:r>
      <w:r w:rsidR="006D478B">
        <w:rPr>
          <w:rFonts w:ascii="Arial" w:hAnsi="Arial" w:cs="Arial"/>
          <w:sz w:val="20"/>
          <w:szCs w:val="20"/>
        </w:rPr>
        <w:t>by zajištění náhradního provozu včetně havárií.</w:t>
      </w:r>
      <w:r w:rsidRPr="00BB0896">
        <w:rPr>
          <w:rFonts w:ascii="Arial" w:hAnsi="Arial" w:cs="Arial"/>
          <w:sz w:val="20"/>
          <w:szCs w:val="20"/>
        </w:rPr>
        <w:t xml:space="preserve"> </w:t>
      </w:r>
    </w:p>
    <w:p w:rsidR="00392F3D" w:rsidRDefault="00392F3D" w:rsidP="004766F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Porucha a uživatelská podpora je </w:t>
      </w:r>
      <w:r w:rsidR="001E61E3">
        <w:rPr>
          <w:rFonts w:ascii="Arial" w:hAnsi="Arial" w:cs="Arial"/>
          <w:sz w:val="20"/>
          <w:szCs w:val="20"/>
        </w:rPr>
        <w:t xml:space="preserve">taková činnost při správě IT </w:t>
      </w:r>
      <w:r w:rsidR="0003401A">
        <w:rPr>
          <w:rFonts w:ascii="Arial" w:hAnsi="Arial" w:cs="Arial"/>
          <w:sz w:val="20"/>
          <w:szCs w:val="20"/>
        </w:rPr>
        <w:t xml:space="preserve">jednoho </w:t>
      </w:r>
      <w:r w:rsidR="008B7B37">
        <w:rPr>
          <w:rFonts w:ascii="Arial" w:hAnsi="Arial" w:cs="Arial"/>
          <w:sz w:val="20"/>
          <w:szCs w:val="20"/>
        </w:rPr>
        <w:t>počítač</w:t>
      </w:r>
      <w:r w:rsidR="0003401A">
        <w:rPr>
          <w:rFonts w:ascii="Arial" w:hAnsi="Arial" w:cs="Arial"/>
          <w:sz w:val="20"/>
          <w:szCs w:val="20"/>
        </w:rPr>
        <w:t>e</w:t>
      </w:r>
      <w:r w:rsidR="001E61E3">
        <w:rPr>
          <w:rFonts w:ascii="Arial" w:hAnsi="Arial" w:cs="Arial"/>
          <w:sz w:val="20"/>
          <w:szCs w:val="20"/>
        </w:rPr>
        <w:t xml:space="preserve"> </w:t>
      </w:r>
      <w:r w:rsidR="008B7B37">
        <w:rPr>
          <w:rFonts w:ascii="Arial" w:hAnsi="Arial" w:cs="Arial"/>
          <w:sz w:val="20"/>
          <w:szCs w:val="20"/>
        </w:rPr>
        <w:t xml:space="preserve">nebo </w:t>
      </w:r>
      <w:r>
        <w:rPr>
          <w:rFonts w:ascii="Arial" w:hAnsi="Arial" w:cs="Arial"/>
          <w:sz w:val="20"/>
          <w:szCs w:val="20"/>
        </w:rPr>
        <w:t>jednoho pracovníka</w:t>
      </w:r>
      <w:r w:rsidR="008B7B37">
        <w:rPr>
          <w:rFonts w:ascii="Arial" w:hAnsi="Arial" w:cs="Arial"/>
          <w:sz w:val="20"/>
          <w:szCs w:val="20"/>
        </w:rPr>
        <w:t xml:space="preserve"> objednatele</w:t>
      </w:r>
      <w:r w:rsidR="00100149">
        <w:rPr>
          <w:rFonts w:ascii="Arial" w:hAnsi="Arial" w:cs="Arial"/>
          <w:sz w:val="20"/>
          <w:szCs w:val="20"/>
        </w:rPr>
        <w:t>.  Havárie znamená</w:t>
      </w:r>
      <w:r>
        <w:rPr>
          <w:rFonts w:ascii="Arial" w:hAnsi="Arial" w:cs="Arial"/>
          <w:sz w:val="20"/>
          <w:szCs w:val="20"/>
        </w:rPr>
        <w:t xml:space="preserve"> nefunkčnost HW a SW zapojených v sítích.</w:t>
      </w:r>
    </w:p>
    <w:p w:rsidR="0013358A" w:rsidRPr="00F8478C" w:rsidRDefault="0013358A" w:rsidP="004766F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F8478C">
        <w:rPr>
          <w:rFonts w:ascii="Arial" w:hAnsi="Arial" w:cs="Arial"/>
          <w:sz w:val="20"/>
          <w:szCs w:val="20"/>
        </w:rPr>
        <w:t xml:space="preserve">Zahájení </w:t>
      </w:r>
      <w:r w:rsidR="00E20B01" w:rsidRPr="00F8478C">
        <w:rPr>
          <w:rFonts w:ascii="Arial" w:hAnsi="Arial" w:cs="Arial"/>
          <w:sz w:val="20"/>
          <w:szCs w:val="20"/>
        </w:rPr>
        <w:t xml:space="preserve">zásahu </w:t>
      </w:r>
      <w:r w:rsidR="006D478B" w:rsidRPr="00F8478C">
        <w:rPr>
          <w:rFonts w:ascii="Arial" w:hAnsi="Arial" w:cs="Arial"/>
          <w:sz w:val="20"/>
          <w:szCs w:val="20"/>
        </w:rPr>
        <w:t xml:space="preserve">pro odstranění poruchy </w:t>
      </w:r>
      <w:r w:rsidR="00CB3154" w:rsidRPr="00F8478C">
        <w:rPr>
          <w:rFonts w:ascii="Arial" w:hAnsi="Arial" w:cs="Arial"/>
          <w:sz w:val="20"/>
          <w:szCs w:val="20"/>
        </w:rPr>
        <w:t xml:space="preserve">nebo havárie </w:t>
      </w:r>
      <w:r w:rsidR="006D478B" w:rsidRPr="00F8478C">
        <w:rPr>
          <w:rFonts w:ascii="Arial" w:hAnsi="Arial" w:cs="Arial"/>
          <w:sz w:val="20"/>
          <w:szCs w:val="20"/>
        </w:rPr>
        <w:t xml:space="preserve">a </w:t>
      </w:r>
      <w:r w:rsidR="002B0C0E" w:rsidRPr="00F8478C">
        <w:rPr>
          <w:rFonts w:ascii="Arial" w:hAnsi="Arial" w:cs="Arial"/>
          <w:sz w:val="20"/>
          <w:szCs w:val="20"/>
        </w:rPr>
        <w:t xml:space="preserve">poskytnutí uživatelské podpory je garantována </w:t>
      </w:r>
      <w:r w:rsidR="001E61E3">
        <w:rPr>
          <w:rFonts w:ascii="Arial" w:hAnsi="Arial" w:cs="Arial"/>
          <w:sz w:val="20"/>
          <w:szCs w:val="20"/>
        </w:rPr>
        <w:t>od nahláš</w:t>
      </w:r>
      <w:r w:rsidRPr="00F8478C">
        <w:rPr>
          <w:rFonts w:ascii="Arial" w:hAnsi="Arial" w:cs="Arial"/>
          <w:sz w:val="20"/>
          <w:szCs w:val="20"/>
        </w:rPr>
        <w:t xml:space="preserve">ení </w:t>
      </w:r>
      <w:r w:rsidR="00E20B01" w:rsidRPr="00F8478C">
        <w:rPr>
          <w:rFonts w:ascii="Arial" w:hAnsi="Arial" w:cs="Arial"/>
          <w:sz w:val="20"/>
          <w:szCs w:val="20"/>
        </w:rPr>
        <w:t xml:space="preserve">do </w:t>
      </w:r>
      <w:r w:rsidRPr="00F8478C">
        <w:rPr>
          <w:rFonts w:ascii="Arial" w:hAnsi="Arial" w:cs="Arial"/>
          <w:sz w:val="20"/>
          <w:szCs w:val="20"/>
        </w:rPr>
        <w:t>:</w:t>
      </w:r>
    </w:p>
    <w:p w:rsidR="0013358A" w:rsidRPr="00F8478C" w:rsidRDefault="00CD33BA" w:rsidP="00F8478C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F8478C">
        <w:rPr>
          <w:rFonts w:ascii="Arial" w:hAnsi="Arial" w:cs="Arial"/>
          <w:b/>
          <w:sz w:val="20"/>
          <w:szCs w:val="20"/>
        </w:rPr>
        <w:t>4</w:t>
      </w:r>
      <w:r w:rsidR="0013358A" w:rsidRPr="00F8478C">
        <w:rPr>
          <w:rFonts w:ascii="Arial" w:hAnsi="Arial" w:cs="Arial"/>
          <w:b/>
          <w:sz w:val="20"/>
          <w:szCs w:val="20"/>
        </w:rPr>
        <w:t xml:space="preserve"> hodin v případě havárie</w:t>
      </w:r>
    </w:p>
    <w:p w:rsidR="00E20B01" w:rsidRPr="00F8478C" w:rsidRDefault="00CD33BA" w:rsidP="00100149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F8478C">
        <w:rPr>
          <w:rFonts w:ascii="Arial" w:hAnsi="Arial" w:cs="Arial"/>
          <w:b/>
          <w:sz w:val="20"/>
          <w:szCs w:val="20"/>
        </w:rPr>
        <w:t>6</w:t>
      </w:r>
      <w:r w:rsidR="0013358A" w:rsidRPr="00F8478C">
        <w:rPr>
          <w:rFonts w:ascii="Arial" w:hAnsi="Arial" w:cs="Arial"/>
          <w:b/>
          <w:sz w:val="20"/>
          <w:szCs w:val="20"/>
        </w:rPr>
        <w:t xml:space="preserve"> hodin v případě poruchy</w:t>
      </w:r>
      <w:r w:rsidR="00100149" w:rsidRPr="00F8478C">
        <w:rPr>
          <w:rFonts w:ascii="Arial" w:hAnsi="Arial" w:cs="Arial"/>
          <w:b/>
          <w:sz w:val="20"/>
          <w:szCs w:val="20"/>
        </w:rPr>
        <w:t xml:space="preserve"> a </w:t>
      </w:r>
      <w:r w:rsidR="0013358A" w:rsidRPr="00F8478C">
        <w:rPr>
          <w:rFonts w:ascii="Arial" w:hAnsi="Arial" w:cs="Arial"/>
          <w:b/>
          <w:sz w:val="20"/>
          <w:szCs w:val="20"/>
        </w:rPr>
        <w:t>uživatelské podpory.</w:t>
      </w:r>
    </w:p>
    <w:p w:rsidR="001A2564" w:rsidRPr="00F8478C" w:rsidRDefault="001A2564" w:rsidP="001A2564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284499" w:rsidRDefault="00E20B01" w:rsidP="0028449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Vedle rychlosti </w:t>
      </w:r>
      <w:r w:rsidR="0013358A">
        <w:rPr>
          <w:rFonts w:ascii="Arial" w:hAnsi="Arial" w:cs="Arial"/>
          <w:sz w:val="20"/>
          <w:szCs w:val="20"/>
        </w:rPr>
        <w:t xml:space="preserve">zahájení </w:t>
      </w:r>
      <w:r w:rsidRPr="00BB0896">
        <w:rPr>
          <w:rFonts w:ascii="Arial" w:hAnsi="Arial" w:cs="Arial"/>
          <w:sz w:val="20"/>
          <w:szCs w:val="20"/>
        </w:rPr>
        <w:t>zásahu je dále garantována i doba odstranění poruchy</w:t>
      </w:r>
      <w:r w:rsidR="002B2C85">
        <w:rPr>
          <w:rFonts w:ascii="Arial" w:hAnsi="Arial" w:cs="Arial"/>
          <w:sz w:val="20"/>
          <w:szCs w:val="20"/>
        </w:rPr>
        <w:t xml:space="preserve">, havárie </w:t>
      </w:r>
      <w:r w:rsidR="00F2716B">
        <w:rPr>
          <w:rFonts w:ascii="Arial" w:hAnsi="Arial" w:cs="Arial"/>
          <w:sz w:val="20"/>
          <w:szCs w:val="20"/>
        </w:rPr>
        <w:t xml:space="preserve">nebo uživatelské podpory </w:t>
      </w:r>
      <w:r w:rsidRPr="00BB0896">
        <w:rPr>
          <w:rFonts w:ascii="Arial" w:hAnsi="Arial" w:cs="Arial"/>
          <w:sz w:val="20"/>
          <w:szCs w:val="20"/>
        </w:rPr>
        <w:t>respektive doba zajištění náhradního provozu v takových případech, kdy není z technických důvodů možné v daném čase poruchu odstranit. Přijatelné technické důvody pro zajištění náhradního provozu jsou pouze takové, které nemůže dodavatel sám objektivně ovlivnit. Náhradní řešení musí umožnit všechny potřebné funkce systému a bude nahrazeno v nejbližším možném termínu</w:t>
      </w:r>
      <w:r w:rsidR="006B79BC">
        <w:rPr>
          <w:rFonts w:ascii="Arial" w:hAnsi="Arial" w:cs="Arial"/>
          <w:sz w:val="20"/>
          <w:szCs w:val="20"/>
        </w:rPr>
        <w:t xml:space="preserve"> způsobem po dohodě smluvních stran</w:t>
      </w:r>
      <w:r w:rsidRPr="00BB0896">
        <w:rPr>
          <w:rFonts w:ascii="Arial" w:hAnsi="Arial" w:cs="Arial"/>
          <w:sz w:val="20"/>
          <w:szCs w:val="20"/>
        </w:rPr>
        <w:t>.</w:t>
      </w:r>
    </w:p>
    <w:p w:rsidR="001A2564" w:rsidRPr="00F8478C" w:rsidRDefault="00E20B01" w:rsidP="004766F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>Doba na odstranění poruchy</w:t>
      </w:r>
      <w:r w:rsidR="00E614F8">
        <w:rPr>
          <w:rFonts w:ascii="Arial" w:hAnsi="Arial" w:cs="Arial"/>
          <w:sz w:val="20"/>
          <w:szCs w:val="20"/>
        </w:rPr>
        <w:t xml:space="preserve">, </w:t>
      </w:r>
      <w:r w:rsidR="009564C3">
        <w:rPr>
          <w:rFonts w:ascii="Arial" w:hAnsi="Arial" w:cs="Arial"/>
          <w:sz w:val="20"/>
          <w:szCs w:val="20"/>
        </w:rPr>
        <w:t xml:space="preserve">havárie a </w:t>
      </w:r>
      <w:r w:rsidR="00E614F8">
        <w:rPr>
          <w:rFonts w:ascii="Arial" w:hAnsi="Arial" w:cs="Arial"/>
          <w:sz w:val="20"/>
          <w:szCs w:val="20"/>
        </w:rPr>
        <w:t xml:space="preserve">vyřešení uživatelské podpory </w:t>
      </w:r>
      <w:r w:rsidRPr="00BB0896">
        <w:rPr>
          <w:rFonts w:ascii="Arial" w:hAnsi="Arial" w:cs="Arial"/>
          <w:sz w:val="20"/>
          <w:szCs w:val="20"/>
        </w:rPr>
        <w:t xml:space="preserve">respektive doba zajištění </w:t>
      </w:r>
      <w:r w:rsidRPr="00F8478C">
        <w:rPr>
          <w:rFonts w:ascii="Arial" w:hAnsi="Arial" w:cs="Arial"/>
          <w:sz w:val="20"/>
          <w:szCs w:val="20"/>
        </w:rPr>
        <w:t>náhradního provozu je garantována od nahlášení</w:t>
      </w:r>
      <w:r w:rsidR="001A2564" w:rsidRPr="00F8478C">
        <w:rPr>
          <w:rFonts w:ascii="Arial" w:hAnsi="Arial" w:cs="Arial"/>
          <w:sz w:val="20"/>
          <w:szCs w:val="20"/>
        </w:rPr>
        <w:t xml:space="preserve">: </w:t>
      </w:r>
    </w:p>
    <w:p w:rsidR="001A2564" w:rsidRPr="00F8478C" w:rsidRDefault="001A2564" w:rsidP="001A2564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F8478C">
        <w:rPr>
          <w:rFonts w:ascii="Arial" w:hAnsi="Arial" w:cs="Arial"/>
          <w:b/>
          <w:sz w:val="20"/>
          <w:szCs w:val="20"/>
        </w:rPr>
        <w:t xml:space="preserve">do </w:t>
      </w:r>
      <w:r w:rsidR="00284499" w:rsidRPr="00F8478C">
        <w:rPr>
          <w:rFonts w:ascii="Arial" w:hAnsi="Arial" w:cs="Arial"/>
          <w:b/>
          <w:sz w:val="20"/>
          <w:szCs w:val="20"/>
        </w:rPr>
        <w:t>24</w:t>
      </w:r>
      <w:r w:rsidRPr="00F8478C">
        <w:rPr>
          <w:rFonts w:ascii="Arial" w:hAnsi="Arial" w:cs="Arial"/>
          <w:b/>
          <w:sz w:val="20"/>
          <w:szCs w:val="20"/>
        </w:rPr>
        <w:t xml:space="preserve"> hodin v případě havárie</w:t>
      </w:r>
    </w:p>
    <w:p w:rsidR="001A2564" w:rsidRPr="00F8478C" w:rsidRDefault="001A2564" w:rsidP="00284499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F8478C">
        <w:rPr>
          <w:rFonts w:ascii="Arial" w:hAnsi="Arial" w:cs="Arial"/>
          <w:b/>
          <w:sz w:val="20"/>
          <w:szCs w:val="20"/>
        </w:rPr>
        <w:t>do 24</w:t>
      </w:r>
      <w:r w:rsidR="00284499" w:rsidRPr="00F8478C">
        <w:rPr>
          <w:rFonts w:ascii="Arial" w:hAnsi="Arial" w:cs="Arial"/>
          <w:b/>
          <w:sz w:val="20"/>
          <w:szCs w:val="20"/>
        </w:rPr>
        <w:t xml:space="preserve"> hodin v případě poruchy a </w:t>
      </w:r>
      <w:r w:rsidRPr="00F8478C">
        <w:rPr>
          <w:rFonts w:ascii="Arial" w:hAnsi="Arial" w:cs="Arial"/>
          <w:b/>
          <w:sz w:val="20"/>
          <w:szCs w:val="20"/>
        </w:rPr>
        <w:t>uživatelské podpory.</w:t>
      </w:r>
    </w:p>
    <w:p w:rsidR="00E20B01" w:rsidRPr="00F8478C" w:rsidRDefault="00E20B01" w:rsidP="001A2564">
      <w:pPr>
        <w:jc w:val="both"/>
        <w:rPr>
          <w:rFonts w:ascii="Arial" w:hAnsi="Arial" w:cs="Arial"/>
          <w:sz w:val="20"/>
          <w:szCs w:val="20"/>
        </w:rPr>
      </w:pPr>
    </w:p>
    <w:p w:rsidR="00E20B01" w:rsidRDefault="00E20B01" w:rsidP="004766F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V závislosti na povaze závady může vzniknout situace, </w:t>
      </w:r>
      <w:r w:rsidRPr="00284499">
        <w:rPr>
          <w:rFonts w:ascii="Arial" w:hAnsi="Arial" w:cs="Arial"/>
          <w:b/>
          <w:sz w:val="20"/>
          <w:szCs w:val="20"/>
        </w:rPr>
        <w:t>kdy objektiv</w:t>
      </w:r>
      <w:r w:rsidR="0013358A" w:rsidRPr="00284499">
        <w:rPr>
          <w:rFonts w:ascii="Arial" w:hAnsi="Arial" w:cs="Arial"/>
          <w:b/>
          <w:sz w:val="20"/>
          <w:szCs w:val="20"/>
        </w:rPr>
        <w:t>ně není možné odstranit poruchu,</w:t>
      </w:r>
      <w:r w:rsidR="0013358A">
        <w:rPr>
          <w:rFonts w:ascii="Arial" w:hAnsi="Arial" w:cs="Arial"/>
          <w:sz w:val="20"/>
          <w:szCs w:val="20"/>
        </w:rPr>
        <w:t xml:space="preserve"> </w:t>
      </w:r>
      <w:r w:rsidR="0013358A" w:rsidRPr="00284499">
        <w:rPr>
          <w:rFonts w:ascii="Arial" w:hAnsi="Arial" w:cs="Arial"/>
          <w:b/>
          <w:sz w:val="20"/>
          <w:szCs w:val="20"/>
        </w:rPr>
        <w:t xml:space="preserve">havárii </w:t>
      </w:r>
      <w:r w:rsidRPr="00284499">
        <w:rPr>
          <w:rFonts w:ascii="Arial" w:hAnsi="Arial" w:cs="Arial"/>
          <w:b/>
          <w:sz w:val="20"/>
          <w:szCs w:val="20"/>
        </w:rPr>
        <w:t>či zajistit plnohodnotný náhradní provoz do požadované a garantované lhůty.</w:t>
      </w:r>
      <w:r w:rsidRPr="00BB0896">
        <w:rPr>
          <w:rFonts w:ascii="Arial" w:hAnsi="Arial" w:cs="Arial"/>
          <w:sz w:val="20"/>
          <w:szCs w:val="20"/>
        </w:rPr>
        <w:t xml:space="preserve"> Přijatelnými objektivními důvody jsou zde především fyzikální limity pro jednotlivé nutné činnosti</w:t>
      </w:r>
      <w:r w:rsidR="00284499">
        <w:rPr>
          <w:rFonts w:ascii="Arial" w:hAnsi="Arial" w:cs="Arial"/>
          <w:sz w:val="20"/>
          <w:szCs w:val="20"/>
        </w:rPr>
        <w:t xml:space="preserve"> a komponenty</w:t>
      </w:r>
      <w:r w:rsidRPr="00BB0896">
        <w:rPr>
          <w:rFonts w:ascii="Arial" w:hAnsi="Arial" w:cs="Arial"/>
          <w:sz w:val="20"/>
          <w:szCs w:val="20"/>
        </w:rPr>
        <w:t xml:space="preserve">. V takovém případě je dodavatel povinen reagovat na vyžádání zásahu v požadované lhůtě a nadále postupovat s maximálním úsilím a řešit problém v co nejkratším možném čase. </w:t>
      </w:r>
    </w:p>
    <w:p w:rsidR="0044385B" w:rsidRDefault="00E20B01" w:rsidP="004766F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lastRenderedPageBreak/>
        <w:t xml:space="preserve">Dodavatel je povinen garantovat servisní zásahy v pracovní dny nepřetržitě 24 hodin denně. Do veškerých výše a níže uvedených časových lhůt se nezapočítávají volné dny (státem uznané svátky, dny pracovního volna či klidu). </w:t>
      </w:r>
      <w:r w:rsidR="0044385B">
        <w:rPr>
          <w:rFonts w:ascii="Arial" w:hAnsi="Arial" w:cs="Arial"/>
          <w:sz w:val="20"/>
          <w:szCs w:val="20"/>
        </w:rPr>
        <w:t xml:space="preserve"> </w:t>
      </w:r>
    </w:p>
    <w:p w:rsidR="00E20B01" w:rsidRDefault="0044385B" w:rsidP="004766F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Zahájení </w:t>
      </w:r>
      <w:r w:rsidRPr="00BB0896">
        <w:rPr>
          <w:rFonts w:ascii="Arial" w:hAnsi="Arial" w:cs="Arial"/>
          <w:sz w:val="20"/>
          <w:szCs w:val="20"/>
        </w:rPr>
        <w:t xml:space="preserve"> zásahu </w:t>
      </w:r>
      <w:r>
        <w:rPr>
          <w:rFonts w:ascii="Arial" w:hAnsi="Arial" w:cs="Arial"/>
          <w:sz w:val="20"/>
          <w:szCs w:val="20"/>
        </w:rPr>
        <w:t xml:space="preserve">pro odstranění poruchy nebo havárie a poskytnutí uživatelské podpory od nahlášení  je garantováno </w:t>
      </w:r>
      <w:r w:rsidRPr="00BB08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vázáno na   pracovní  dobu objednatele.</w:t>
      </w:r>
    </w:p>
    <w:p w:rsidR="0044385B" w:rsidRDefault="0044385B" w:rsidP="004766F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výzvy k provedení uživatelské podpory, kterou není nutno provést okamžitě k zajištění okamžitýc</w:t>
      </w:r>
      <w:r w:rsidR="001E61E3">
        <w:rPr>
          <w:rFonts w:ascii="Arial" w:hAnsi="Arial" w:cs="Arial"/>
          <w:sz w:val="20"/>
          <w:szCs w:val="20"/>
        </w:rPr>
        <w:t xml:space="preserve">h plnění pracovních povinností </w:t>
      </w:r>
      <w:r>
        <w:rPr>
          <w:rFonts w:ascii="Arial" w:hAnsi="Arial" w:cs="Arial"/>
          <w:sz w:val="20"/>
          <w:szCs w:val="20"/>
        </w:rPr>
        <w:t>pracovníka objed</w:t>
      </w:r>
      <w:r w:rsidR="001E61E3">
        <w:rPr>
          <w:rFonts w:ascii="Arial" w:hAnsi="Arial" w:cs="Arial"/>
          <w:sz w:val="20"/>
          <w:szCs w:val="20"/>
        </w:rPr>
        <w:t xml:space="preserve">natele, lze vzájemně dohodnout </w:t>
      </w:r>
      <w:r>
        <w:rPr>
          <w:rFonts w:ascii="Arial" w:hAnsi="Arial" w:cs="Arial"/>
          <w:sz w:val="20"/>
          <w:szCs w:val="20"/>
        </w:rPr>
        <w:t>zahájení zásahu a vyřešení uživatelské podpory v delším časovém úseku.</w:t>
      </w:r>
    </w:p>
    <w:p w:rsidR="00E20B01" w:rsidRDefault="00E20B01" w:rsidP="004766F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Způsob nahlášení </w:t>
      </w:r>
      <w:r w:rsidR="00CD7FDA">
        <w:rPr>
          <w:rFonts w:ascii="Arial" w:hAnsi="Arial" w:cs="Arial"/>
          <w:sz w:val="20"/>
          <w:szCs w:val="20"/>
        </w:rPr>
        <w:t xml:space="preserve">potřeby uživatelské podpory, </w:t>
      </w:r>
      <w:r w:rsidRPr="00BB0896">
        <w:rPr>
          <w:rFonts w:ascii="Arial" w:hAnsi="Arial" w:cs="Arial"/>
          <w:sz w:val="20"/>
          <w:szCs w:val="20"/>
        </w:rPr>
        <w:t>poruchy</w:t>
      </w:r>
      <w:r w:rsidR="007F79FA">
        <w:rPr>
          <w:rFonts w:ascii="Arial" w:hAnsi="Arial" w:cs="Arial"/>
          <w:sz w:val="20"/>
          <w:szCs w:val="20"/>
        </w:rPr>
        <w:t xml:space="preserve"> nebo havárie</w:t>
      </w:r>
      <w:r w:rsidRPr="00BB0896">
        <w:rPr>
          <w:rFonts w:ascii="Arial" w:hAnsi="Arial" w:cs="Arial"/>
          <w:sz w:val="20"/>
          <w:szCs w:val="20"/>
        </w:rPr>
        <w:t xml:space="preserve"> je popsán v </w:t>
      </w:r>
      <w:r w:rsidR="00CD7FDA">
        <w:rPr>
          <w:rFonts w:ascii="Arial" w:hAnsi="Arial" w:cs="Arial"/>
          <w:sz w:val="20"/>
          <w:szCs w:val="20"/>
        </w:rPr>
        <w:t>článku</w:t>
      </w:r>
      <w:r w:rsidRPr="00BB0896">
        <w:rPr>
          <w:rFonts w:ascii="Arial" w:hAnsi="Arial" w:cs="Arial"/>
          <w:sz w:val="20"/>
          <w:szCs w:val="20"/>
        </w:rPr>
        <w:t xml:space="preserve"> X</w:t>
      </w:r>
      <w:r w:rsidR="00CD7FDA">
        <w:rPr>
          <w:rFonts w:ascii="Arial" w:hAnsi="Arial" w:cs="Arial"/>
          <w:sz w:val="20"/>
          <w:szCs w:val="20"/>
        </w:rPr>
        <w:t>.</w:t>
      </w:r>
      <w:r w:rsidR="00284499">
        <w:rPr>
          <w:rFonts w:ascii="Arial" w:hAnsi="Arial" w:cs="Arial"/>
          <w:sz w:val="20"/>
          <w:szCs w:val="20"/>
        </w:rPr>
        <w:t xml:space="preserve"> níže této smlouvy</w:t>
      </w:r>
      <w:r w:rsidRPr="00BB0896">
        <w:rPr>
          <w:rFonts w:ascii="Arial" w:hAnsi="Arial" w:cs="Arial"/>
          <w:sz w:val="20"/>
          <w:szCs w:val="20"/>
        </w:rPr>
        <w:t>.</w:t>
      </w:r>
    </w:p>
    <w:p w:rsidR="001837E9" w:rsidRPr="00BB0896" w:rsidRDefault="001837E9" w:rsidP="001837E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B0896">
        <w:rPr>
          <w:rFonts w:ascii="Arial" w:hAnsi="Arial" w:cs="Arial"/>
          <w:sz w:val="20"/>
          <w:szCs w:val="20"/>
        </w:rPr>
        <w:t xml:space="preserve">Veškeré zásahy </w:t>
      </w:r>
      <w:r w:rsidR="001E61E3">
        <w:rPr>
          <w:rFonts w:ascii="Arial" w:hAnsi="Arial" w:cs="Arial"/>
          <w:sz w:val="20"/>
          <w:szCs w:val="20"/>
        </w:rPr>
        <w:t xml:space="preserve">dle tohoto článku </w:t>
      </w:r>
      <w:r w:rsidR="0034414F">
        <w:rPr>
          <w:rFonts w:ascii="Arial" w:hAnsi="Arial" w:cs="Arial"/>
          <w:sz w:val="20"/>
          <w:szCs w:val="20"/>
        </w:rPr>
        <w:t xml:space="preserve">a </w:t>
      </w:r>
      <w:r w:rsidR="00CD7FDA">
        <w:rPr>
          <w:rFonts w:ascii="Arial" w:hAnsi="Arial" w:cs="Arial"/>
          <w:sz w:val="20"/>
          <w:szCs w:val="20"/>
        </w:rPr>
        <w:t xml:space="preserve">podrobně popsané v článku </w:t>
      </w:r>
      <w:r w:rsidR="001C768B">
        <w:rPr>
          <w:rFonts w:ascii="Arial" w:hAnsi="Arial" w:cs="Arial"/>
          <w:sz w:val="20"/>
          <w:szCs w:val="20"/>
        </w:rPr>
        <w:t>IX</w:t>
      </w:r>
      <w:r w:rsidR="00CD7FDA">
        <w:rPr>
          <w:rFonts w:ascii="Arial" w:hAnsi="Arial" w:cs="Arial"/>
          <w:sz w:val="20"/>
          <w:szCs w:val="20"/>
        </w:rPr>
        <w:t xml:space="preserve">. smlouvy níže </w:t>
      </w:r>
      <w:r>
        <w:rPr>
          <w:rFonts w:ascii="Arial" w:hAnsi="Arial" w:cs="Arial"/>
          <w:sz w:val="20"/>
          <w:szCs w:val="20"/>
        </w:rPr>
        <w:t>jsou zahrnuty v měsíční odměně dle článku V. níže smlouvy</w:t>
      </w:r>
      <w:r w:rsidRPr="00BB0896">
        <w:rPr>
          <w:rFonts w:ascii="Arial" w:hAnsi="Arial" w:cs="Arial"/>
          <w:sz w:val="20"/>
          <w:szCs w:val="20"/>
        </w:rPr>
        <w:t xml:space="preserve">. </w:t>
      </w:r>
    </w:p>
    <w:p w:rsidR="00E670DC" w:rsidRDefault="00E670DC" w:rsidP="00441D80">
      <w:pPr>
        <w:jc w:val="center"/>
        <w:rPr>
          <w:rFonts w:ascii="Arial" w:hAnsi="Arial" w:cs="Arial"/>
          <w:b/>
          <w:sz w:val="20"/>
          <w:szCs w:val="20"/>
        </w:rPr>
      </w:pPr>
    </w:p>
    <w:p w:rsidR="00E670DC" w:rsidRDefault="00E670DC" w:rsidP="00441D80">
      <w:pPr>
        <w:jc w:val="center"/>
        <w:rPr>
          <w:rFonts w:ascii="Arial" w:hAnsi="Arial" w:cs="Arial"/>
          <w:b/>
          <w:sz w:val="20"/>
          <w:szCs w:val="20"/>
        </w:rPr>
      </w:pPr>
    </w:p>
    <w:p w:rsidR="00441D80" w:rsidRPr="008B4359" w:rsidRDefault="001C768B" w:rsidP="00441D8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441D80" w:rsidRPr="008B4359">
        <w:rPr>
          <w:rFonts w:ascii="Arial" w:hAnsi="Arial" w:cs="Arial"/>
          <w:b/>
          <w:sz w:val="20"/>
          <w:szCs w:val="20"/>
        </w:rPr>
        <w:t>.</w:t>
      </w:r>
    </w:p>
    <w:p w:rsidR="00E20B01" w:rsidRPr="008B4359" w:rsidRDefault="00931175" w:rsidP="00441D80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Odměna</w:t>
      </w:r>
      <w:r w:rsidR="00E20B01" w:rsidRPr="008B4359">
        <w:rPr>
          <w:rFonts w:ascii="Arial" w:hAnsi="Arial" w:cs="Arial"/>
          <w:b/>
          <w:sz w:val="20"/>
          <w:szCs w:val="20"/>
        </w:rPr>
        <w:t xml:space="preserve"> za údržbu</w:t>
      </w:r>
      <w:r w:rsidR="0050790A" w:rsidRPr="008B4359">
        <w:rPr>
          <w:rFonts w:ascii="Arial" w:hAnsi="Arial" w:cs="Arial"/>
          <w:b/>
          <w:sz w:val="20"/>
          <w:szCs w:val="20"/>
        </w:rPr>
        <w:t>, uživatelskou podporu</w:t>
      </w:r>
      <w:r w:rsidR="00E20B01" w:rsidRPr="008B4359">
        <w:rPr>
          <w:rFonts w:ascii="Arial" w:hAnsi="Arial" w:cs="Arial"/>
          <w:b/>
          <w:sz w:val="20"/>
          <w:szCs w:val="20"/>
        </w:rPr>
        <w:t xml:space="preserve"> a servisní zásahy</w:t>
      </w:r>
    </w:p>
    <w:p w:rsidR="001C768B" w:rsidRPr="001C768B" w:rsidRDefault="004C7D75" w:rsidP="004766FA">
      <w:pPr>
        <w:pStyle w:val="western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základě dohody smluvních stran z</w:t>
      </w:r>
      <w:r w:rsidR="00E20B01" w:rsidRPr="0050790A">
        <w:rPr>
          <w:rFonts w:ascii="Arial" w:hAnsi="Arial" w:cs="Arial"/>
          <w:color w:val="000000"/>
          <w:sz w:val="20"/>
          <w:szCs w:val="20"/>
        </w:rPr>
        <w:t xml:space="preserve">a služby poskytované dodavatelem na základě této smlouvy se objednatel zavazuje platit </w:t>
      </w:r>
      <w:r>
        <w:rPr>
          <w:rFonts w:ascii="Arial" w:hAnsi="Arial" w:cs="Arial"/>
          <w:color w:val="000000"/>
          <w:sz w:val="20"/>
          <w:szCs w:val="20"/>
        </w:rPr>
        <w:t xml:space="preserve">dodavateli </w:t>
      </w:r>
      <w:r w:rsidR="00E20B01" w:rsidRPr="0050790A">
        <w:rPr>
          <w:rFonts w:ascii="Arial" w:hAnsi="Arial" w:cs="Arial"/>
          <w:color w:val="000000"/>
          <w:sz w:val="20"/>
          <w:szCs w:val="20"/>
        </w:rPr>
        <w:t xml:space="preserve">měsíční </w:t>
      </w:r>
      <w:r w:rsidR="00931175">
        <w:rPr>
          <w:rFonts w:ascii="Arial" w:hAnsi="Arial" w:cs="Arial"/>
          <w:color w:val="000000"/>
          <w:sz w:val="20"/>
          <w:szCs w:val="20"/>
        </w:rPr>
        <w:t xml:space="preserve">odměnu </w:t>
      </w:r>
      <w:r w:rsidR="001C768B">
        <w:rPr>
          <w:rFonts w:ascii="Arial" w:hAnsi="Arial" w:cs="Arial"/>
          <w:color w:val="000000"/>
          <w:sz w:val="20"/>
          <w:szCs w:val="20"/>
        </w:rPr>
        <w:t>takto:</w:t>
      </w:r>
    </w:p>
    <w:p w:rsidR="001C768B" w:rsidRPr="004C7D75" w:rsidRDefault="001C768B" w:rsidP="004C7D75">
      <w:pPr>
        <w:pStyle w:val="Styl"/>
        <w:numPr>
          <w:ilvl w:val="0"/>
          <w:numId w:val="22"/>
        </w:numPr>
        <w:ind w:left="993" w:hanging="426"/>
        <w:rPr>
          <w:rFonts w:ascii="Arial" w:hAnsi="Arial" w:cs="Arial"/>
          <w:sz w:val="20"/>
          <w:szCs w:val="20"/>
        </w:rPr>
      </w:pPr>
      <w:r w:rsidRPr="004C7D75">
        <w:rPr>
          <w:rFonts w:ascii="Arial" w:hAnsi="Arial" w:cs="Arial"/>
          <w:sz w:val="20"/>
          <w:szCs w:val="20"/>
        </w:rPr>
        <w:t>cen</w:t>
      </w:r>
      <w:r w:rsidR="004C7D75">
        <w:rPr>
          <w:rFonts w:ascii="Arial" w:hAnsi="Arial" w:cs="Arial"/>
          <w:sz w:val="20"/>
          <w:szCs w:val="20"/>
        </w:rPr>
        <w:t>u</w:t>
      </w:r>
      <w:r w:rsidRPr="004C7D75">
        <w:rPr>
          <w:rFonts w:ascii="Arial" w:hAnsi="Arial" w:cs="Arial"/>
          <w:sz w:val="20"/>
          <w:szCs w:val="20"/>
        </w:rPr>
        <w:t xml:space="preserve"> za podporu uživatelů dle </w:t>
      </w:r>
      <w:r w:rsidR="004C7D75">
        <w:rPr>
          <w:rFonts w:ascii="Arial" w:hAnsi="Arial" w:cs="Arial"/>
          <w:sz w:val="20"/>
          <w:szCs w:val="20"/>
        </w:rPr>
        <w:t xml:space="preserve">článku </w:t>
      </w:r>
      <w:proofErr w:type="spellStart"/>
      <w:proofErr w:type="gramStart"/>
      <w:r w:rsidR="004C7D75">
        <w:rPr>
          <w:rFonts w:ascii="Arial" w:hAnsi="Arial" w:cs="Arial"/>
          <w:sz w:val="20"/>
          <w:szCs w:val="20"/>
        </w:rPr>
        <w:t>II.</w:t>
      </w:r>
      <w:r w:rsidRPr="004C7D75">
        <w:rPr>
          <w:rFonts w:ascii="Arial" w:hAnsi="Arial" w:cs="Arial"/>
          <w:sz w:val="20"/>
          <w:szCs w:val="20"/>
        </w:rPr>
        <w:t>odst</w:t>
      </w:r>
      <w:proofErr w:type="spellEnd"/>
      <w:r w:rsidRPr="004C7D75">
        <w:rPr>
          <w:rFonts w:ascii="Arial" w:hAnsi="Arial" w:cs="Arial"/>
          <w:sz w:val="20"/>
          <w:szCs w:val="20"/>
        </w:rPr>
        <w:t>.</w:t>
      </w:r>
      <w:proofErr w:type="gramEnd"/>
      <w:r w:rsidRPr="004C7D75">
        <w:rPr>
          <w:rFonts w:ascii="Arial" w:hAnsi="Arial" w:cs="Arial"/>
          <w:sz w:val="20"/>
          <w:szCs w:val="20"/>
        </w:rPr>
        <w:t xml:space="preserve"> a) včetně všech režijních a cestovních nákladů – započítán základní limit 15 hodin práce:</w:t>
      </w:r>
    </w:p>
    <w:p w:rsidR="001C768B" w:rsidRPr="004C7D75" w:rsidRDefault="001C768B" w:rsidP="00D33F65">
      <w:pPr>
        <w:pStyle w:val="Styl"/>
        <w:ind w:left="720"/>
        <w:rPr>
          <w:rFonts w:ascii="Arial" w:hAnsi="Arial" w:cs="Arial"/>
          <w:sz w:val="20"/>
          <w:szCs w:val="20"/>
        </w:rPr>
      </w:pPr>
      <w:r w:rsidRPr="004C7D75">
        <w:rPr>
          <w:rFonts w:ascii="Arial" w:hAnsi="Arial" w:cs="Arial"/>
          <w:sz w:val="20"/>
          <w:szCs w:val="20"/>
        </w:rPr>
        <w:t xml:space="preserve">…… Kč </w:t>
      </w:r>
      <w:r w:rsidR="00401E53">
        <w:rPr>
          <w:rFonts w:ascii="Arial" w:hAnsi="Arial" w:cs="Arial"/>
          <w:sz w:val="20"/>
          <w:szCs w:val="20"/>
        </w:rPr>
        <w:t xml:space="preserve">(slovy: ……………………) </w:t>
      </w:r>
      <w:r w:rsidRPr="004C7D75">
        <w:rPr>
          <w:rFonts w:ascii="Arial" w:hAnsi="Arial" w:cs="Arial"/>
          <w:sz w:val="20"/>
          <w:szCs w:val="20"/>
        </w:rPr>
        <w:t>bez DPH.</w:t>
      </w:r>
    </w:p>
    <w:p w:rsidR="001C768B" w:rsidRPr="004C7D75" w:rsidRDefault="001C768B" w:rsidP="001C768B">
      <w:pPr>
        <w:pStyle w:val="Styl"/>
        <w:ind w:left="720"/>
        <w:rPr>
          <w:rFonts w:ascii="Arial" w:hAnsi="Arial" w:cs="Arial"/>
          <w:sz w:val="20"/>
          <w:szCs w:val="20"/>
        </w:rPr>
      </w:pPr>
    </w:p>
    <w:p w:rsidR="001C768B" w:rsidRPr="004C7D75" w:rsidRDefault="001C768B" w:rsidP="004C7D75">
      <w:pPr>
        <w:pStyle w:val="Styl"/>
        <w:numPr>
          <w:ilvl w:val="0"/>
          <w:numId w:val="22"/>
        </w:numPr>
        <w:ind w:left="993"/>
        <w:rPr>
          <w:rFonts w:ascii="Arial" w:hAnsi="Arial" w:cs="Arial"/>
          <w:sz w:val="20"/>
          <w:szCs w:val="20"/>
        </w:rPr>
      </w:pPr>
      <w:r w:rsidRPr="004C7D75">
        <w:rPr>
          <w:rFonts w:ascii="Arial" w:hAnsi="Arial" w:cs="Arial"/>
          <w:sz w:val="20"/>
          <w:szCs w:val="20"/>
        </w:rPr>
        <w:t>cen</w:t>
      </w:r>
      <w:r w:rsidR="004C7D75">
        <w:rPr>
          <w:rFonts w:ascii="Arial" w:hAnsi="Arial" w:cs="Arial"/>
          <w:sz w:val="20"/>
          <w:szCs w:val="20"/>
        </w:rPr>
        <w:t>u</w:t>
      </w:r>
      <w:r w:rsidRPr="004C7D75">
        <w:rPr>
          <w:rFonts w:ascii="Arial" w:hAnsi="Arial" w:cs="Arial"/>
          <w:sz w:val="20"/>
          <w:szCs w:val="20"/>
        </w:rPr>
        <w:t xml:space="preserve"> za správu IT dle </w:t>
      </w:r>
      <w:r w:rsidR="004C7D75">
        <w:rPr>
          <w:rFonts w:ascii="Arial" w:hAnsi="Arial" w:cs="Arial"/>
          <w:sz w:val="20"/>
          <w:szCs w:val="20"/>
        </w:rPr>
        <w:t xml:space="preserve">článku II. </w:t>
      </w:r>
      <w:r w:rsidRPr="004C7D75">
        <w:rPr>
          <w:rFonts w:ascii="Arial" w:hAnsi="Arial" w:cs="Arial"/>
          <w:sz w:val="20"/>
          <w:szCs w:val="20"/>
        </w:rPr>
        <w:t>odst. b) včetně všech režijních a cestovních nákladů – základní limit neuveden:</w:t>
      </w:r>
    </w:p>
    <w:p w:rsidR="001C768B" w:rsidRPr="004C7D75" w:rsidRDefault="001C768B" w:rsidP="00D33F65">
      <w:pPr>
        <w:pStyle w:val="Styl"/>
        <w:ind w:left="720"/>
        <w:rPr>
          <w:rFonts w:ascii="Arial" w:hAnsi="Arial" w:cs="Arial"/>
          <w:sz w:val="20"/>
          <w:szCs w:val="20"/>
        </w:rPr>
      </w:pPr>
      <w:r w:rsidRPr="004C7D75">
        <w:rPr>
          <w:rFonts w:ascii="Arial" w:hAnsi="Arial" w:cs="Arial"/>
          <w:sz w:val="20"/>
          <w:szCs w:val="20"/>
        </w:rPr>
        <w:t>……</w:t>
      </w:r>
      <w:r w:rsidR="004C7D75">
        <w:rPr>
          <w:rFonts w:ascii="Arial" w:hAnsi="Arial" w:cs="Arial"/>
          <w:sz w:val="20"/>
          <w:szCs w:val="20"/>
        </w:rPr>
        <w:t xml:space="preserve"> Kč </w:t>
      </w:r>
      <w:r w:rsidR="00401E53">
        <w:rPr>
          <w:rFonts w:ascii="Arial" w:hAnsi="Arial" w:cs="Arial"/>
          <w:sz w:val="20"/>
          <w:szCs w:val="20"/>
        </w:rPr>
        <w:t xml:space="preserve">(slovy: ………………….) </w:t>
      </w:r>
      <w:r w:rsidRPr="004C7D75">
        <w:rPr>
          <w:rFonts w:ascii="Arial" w:hAnsi="Arial" w:cs="Arial"/>
          <w:sz w:val="20"/>
          <w:szCs w:val="20"/>
        </w:rPr>
        <w:t>bez DPH.</w:t>
      </w:r>
    </w:p>
    <w:p w:rsidR="00E20B01" w:rsidRDefault="00D342F1" w:rsidP="00EA22CE">
      <w:pPr>
        <w:pStyle w:val="western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v</w:t>
      </w:r>
      <w:r w:rsidR="00E20B01" w:rsidRPr="00D342F1">
        <w:rPr>
          <w:rFonts w:ascii="Arial" w:hAnsi="Arial" w:cs="Arial"/>
          <w:sz w:val="20"/>
          <w:szCs w:val="20"/>
        </w:rPr>
        <w:t>ýše uveden</w:t>
      </w:r>
      <w:r w:rsidR="00002974">
        <w:rPr>
          <w:rFonts w:ascii="Arial" w:hAnsi="Arial" w:cs="Arial"/>
          <w:sz w:val="20"/>
          <w:szCs w:val="20"/>
        </w:rPr>
        <w:t>é</w:t>
      </w:r>
      <w:r w:rsidR="00E20B01" w:rsidRPr="00D342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odměně</w:t>
      </w:r>
      <w:r w:rsidR="00E20B01" w:rsidRPr="00D342F1">
        <w:rPr>
          <w:rFonts w:ascii="Arial" w:hAnsi="Arial" w:cs="Arial"/>
          <w:sz w:val="20"/>
          <w:szCs w:val="20"/>
        </w:rPr>
        <w:t xml:space="preserve"> bude účtována </w:t>
      </w:r>
      <w:r>
        <w:rPr>
          <w:rFonts w:ascii="Arial" w:hAnsi="Arial" w:cs="Arial"/>
          <w:sz w:val="20"/>
          <w:szCs w:val="20"/>
        </w:rPr>
        <w:t xml:space="preserve">DPH </w:t>
      </w:r>
      <w:r w:rsidR="00E20B01" w:rsidRPr="00D342F1">
        <w:rPr>
          <w:rFonts w:ascii="Arial" w:hAnsi="Arial" w:cs="Arial"/>
          <w:sz w:val="20"/>
          <w:szCs w:val="20"/>
        </w:rPr>
        <w:t>v souladu s platnými předpisy.</w:t>
      </w:r>
    </w:p>
    <w:p w:rsidR="00D2642C" w:rsidRDefault="00D2642C" w:rsidP="00EA22CE">
      <w:pPr>
        <w:pStyle w:val="western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jednotkové ceny jsou závazné po celou dobu plnění této smlouvy dodavatelem a pro všechny služby při správě IT a poskytování uživatelské podpory. Ceny dodaného HW budou vyúčtovány samostatně na základě jejich předchozího odsouhlasení objednatelem.</w:t>
      </w:r>
    </w:p>
    <w:p w:rsidR="00D342F1" w:rsidRPr="00D2642C" w:rsidRDefault="00D342F1" w:rsidP="00EA22CE">
      <w:pPr>
        <w:pStyle w:val="western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D2642C">
        <w:rPr>
          <w:rFonts w:ascii="Arial" w:hAnsi="Arial" w:cs="Arial"/>
          <w:sz w:val="20"/>
          <w:szCs w:val="20"/>
        </w:rPr>
        <w:t xml:space="preserve">Na stanovení výše odměny nemají vliv počty jiných zařízení (tiskárny, </w:t>
      </w:r>
      <w:proofErr w:type="spellStart"/>
      <w:r w:rsidRPr="00D2642C">
        <w:rPr>
          <w:rFonts w:ascii="Arial" w:hAnsi="Arial" w:cs="Arial"/>
          <w:sz w:val="20"/>
          <w:szCs w:val="20"/>
        </w:rPr>
        <w:t>routery</w:t>
      </w:r>
      <w:proofErr w:type="spellEnd"/>
      <w:r w:rsidRPr="00D2642C">
        <w:rPr>
          <w:rFonts w:ascii="Arial" w:hAnsi="Arial" w:cs="Arial"/>
          <w:sz w:val="20"/>
          <w:szCs w:val="20"/>
        </w:rPr>
        <w:t>, síťové prvky a podobně).</w:t>
      </w:r>
    </w:p>
    <w:p w:rsidR="00D342F1" w:rsidRDefault="00D342F1" w:rsidP="00D342F1">
      <w:pPr>
        <w:rPr>
          <w:rFonts w:ascii="Arial" w:hAnsi="Arial" w:cs="Arial"/>
          <w:sz w:val="20"/>
          <w:szCs w:val="20"/>
        </w:rPr>
      </w:pPr>
    </w:p>
    <w:p w:rsidR="00D342F1" w:rsidRPr="008B4359" w:rsidRDefault="00D342F1" w:rsidP="00D342F1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V</w:t>
      </w:r>
      <w:r w:rsidR="00D2642C">
        <w:rPr>
          <w:rFonts w:ascii="Arial" w:hAnsi="Arial" w:cs="Arial"/>
          <w:b/>
          <w:sz w:val="20"/>
          <w:szCs w:val="20"/>
        </w:rPr>
        <w:t>I</w:t>
      </w:r>
      <w:r w:rsidRPr="008B4359">
        <w:rPr>
          <w:rFonts w:ascii="Arial" w:hAnsi="Arial" w:cs="Arial"/>
          <w:b/>
          <w:sz w:val="20"/>
          <w:szCs w:val="20"/>
        </w:rPr>
        <w:t>.</w:t>
      </w:r>
    </w:p>
    <w:p w:rsidR="00E20B01" w:rsidRPr="008B4359" w:rsidRDefault="00E20B01" w:rsidP="00D342F1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Platební podmínky</w:t>
      </w:r>
      <w:r w:rsidR="00D342F1" w:rsidRPr="008B4359">
        <w:rPr>
          <w:rFonts w:ascii="Arial" w:hAnsi="Arial" w:cs="Arial"/>
          <w:b/>
          <w:sz w:val="20"/>
          <w:szCs w:val="20"/>
        </w:rPr>
        <w:t xml:space="preserve"> </w:t>
      </w:r>
    </w:p>
    <w:p w:rsidR="00D342F1" w:rsidRPr="00893C45" w:rsidRDefault="00D342F1" w:rsidP="00893C45">
      <w:pPr>
        <w:jc w:val="both"/>
        <w:rPr>
          <w:rFonts w:ascii="Arial" w:hAnsi="Arial" w:cs="Arial"/>
          <w:sz w:val="20"/>
          <w:szCs w:val="20"/>
        </w:rPr>
      </w:pPr>
    </w:p>
    <w:p w:rsidR="00E20B01" w:rsidRDefault="00E20B01" w:rsidP="004766F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93C45">
        <w:rPr>
          <w:rFonts w:ascii="Arial" w:hAnsi="Arial" w:cs="Arial"/>
          <w:sz w:val="20"/>
          <w:szCs w:val="20"/>
        </w:rPr>
        <w:t>Objednatel je povinen za</w:t>
      </w:r>
      <w:r w:rsidR="0009629D" w:rsidRPr="00893C45">
        <w:rPr>
          <w:rFonts w:ascii="Arial" w:hAnsi="Arial" w:cs="Arial"/>
          <w:sz w:val="20"/>
          <w:szCs w:val="20"/>
        </w:rPr>
        <w:t xml:space="preserve">platit </w:t>
      </w:r>
      <w:r w:rsidR="0098661D">
        <w:rPr>
          <w:rFonts w:ascii="Arial" w:hAnsi="Arial" w:cs="Arial"/>
          <w:sz w:val="20"/>
          <w:szCs w:val="20"/>
        </w:rPr>
        <w:t xml:space="preserve">dodavateli </w:t>
      </w:r>
      <w:r w:rsidR="0009629D" w:rsidRPr="00893C45">
        <w:rPr>
          <w:rFonts w:ascii="Arial" w:hAnsi="Arial" w:cs="Arial"/>
          <w:sz w:val="20"/>
          <w:szCs w:val="20"/>
        </w:rPr>
        <w:t>měsíční odměnu</w:t>
      </w:r>
      <w:r w:rsidR="00530DD3">
        <w:rPr>
          <w:rFonts w:ascii="Arial" w:hAnsi="Arial" w:cs="Arial"/>
          <w:sz w:val="20"/>
          <w:szCs w:val="20"/>
        </w:rPr>
        <w:t>, skládající se v součtu z</w:t>
      </w:r>
      <w:r w:rsidR="003227C8">
        <w:rPr>
          <w:rFonts w:ascii="Arial" w:hAnsi="Arial" w:cs="Arial"/>
          <w:sz w:val="20"/>
          <w:szCs w:val="20"/>
        </w:rPr>
        <w:t xml:space="preserve"> </w:t>
      </w:r>
      <w:r w:rsidR="00530DD3">
        <w:rPr>
          <w:rFonts w:ascii="Arial" w:hAnsi="Arial" w:cs="Arial"/>
          <w:sz w:val="20"/>
          <w:szCs w:val="20"/>
        </w:rPr>
        <w:t>částek</w:t>
      </w:r>
      <w:r w:rsidRPr="00893C45">
        <w:rPr>
          <w:rFonts w:ascii="Arial" w:hAnsi="Arial" w:cs="Arial"/>
          <w:sz w:val="20"/>
          <w:szCs w:val="20"/>
        </w:rPr>
        <w:t xml:space="preserve"> </w:t>
      </w:r>
      <w:r w:rsidR="0098661D">
        <w:rPr>
          <w:rFonts w:ascii="Arial" w:hAnsi="Arial" w:cs="Arial"/>
          <w:sz w:val="20"/>
          <w:szCs w:val="20"/>
        </w:rPr>
        <w:t>dle článku V. odst. a)</w:t>
      </w:r>
      <w:r w:rsidR="003227C8">
        <w:rPr>
          <w:rFonts w:ascii="Arial" w:hAnsi="Arial" w:cs="Arial"/>
          <w:sz w:val="20"/>
          <w:szCs w:val="20"/>
        </w:rPr>
        <w:t xml:space="preserve">, </w:t>
      </w:r>
      <w:r w:rsidR="0098661D">
        <w:rPr>
          <w:rFonts w:ascii="Arial" w:hAnsi="Arial" w:cs="Arial"/>
          <w:sz w:val="20"/>
          <w:szCs w:val="20"/>
        </w:rPr>
        <w:t>článku V. odst. b)</w:t>
      </w:r>
      <w:r w:rsidR="003227C8">
        <w:rPr>
          <w:rFonts w:ascii="Arial" w:hAnsi="Arial" w:cs="Arial"/>
          <w:sz w:val="20"/>
          <w:szCs w:val="20"/>
        </w:rPr>
        <w:t xml:space="preserve"> a článku VII. odstavce 1.</w:t>
      </w:r>
      <w:r w:rsidR="0098661D">
        <w:rPr>
          <w:rFonts w:ascii="Arial" w:hAnsi="Arial" w:cs="Arial"/>
          <w:sz w:val="20"/>
          <w:szCs w:val="20"/>
        </w:rPr>
        <w:t xml:space="preserve"> </w:t>
      </w:r>
      <w:r w:rsidRPr="00893C45">
        <w:rPr>
          <w:rFonts w:ascii="Arial" w:hAnsi="Arial" w:cs="Arial"/>
          <w:sz w:val="20"/>
          <w:szCs w:val="20"/>
        </w:rPr>
        <w:t xml:space="preserve">vždy za </w:t>
      </w:r>
      <w:r w:rsidR="00800A9D" w:rsidRPr="00893C45">
        <w:rPr>
          <w:rFonts w:ascii="Arial" w:hAnsi="Arial" w:cs="Arial"/>
          <w:sz w:val="20"/>
          <w:szCs w:val="20"/>
        </w:rPr>
        <w:t>uplynulý kalendářní měsíc</w:t>
      </w:r>
      <w:r w:rsidRPr="00893C45">
        <w:rPr>
          <w:rFonts w:ascii="Arial" w:hAnsi="Arial" w:cs="Arial"/>
          <w:sz w:val="20"/>
          <w:szCs w:val="20"/>
        </w:rPr>
        <w:t xml:space="preserve">. </w:t>
      </w:r>
    </w:p>
    <w:p w:rsidR="00530DD3" w:rsidRDefault="0098661D" w:rsidP="004766F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 </w:t>
      </w:r>
      <w:r w:rsidR="00530DD3">
        <w:rPr>
          <w:rFonts w:ascii="Arial" w:hAnsi="Arial" w:cs="Arial"/>
          <w:sz w:val="20"/>
          <w:szCs w:val="20"/>
        </w:rPr>
        <w:t xml:space="preserve">faktuře bude </w:t>
      </w:r>
      <w:r>
        <w:rPr>
          <w:rFonts w:ascii="Arial" w:hAnsi="Arial" w:cs="Arial"/>
          <w:sz w:val="20"/>
          <w:szCs w:val="20"/>
        </w:rPr>
        <w:t>dodavatelem doložen pracovníky objednatele písemně potvrzený soupis prací provedené uživatelské podpory</w:t>
      </w:r>
      <w:r w:rsidR="00EA22CE">
        <w:rPr>
          <w:rFonts w:ascii="Arial" w:hAnsi="Arial" w:cs="Arial"/>
          <w:sz w:val="20"/>
          <w:szCs w:val="20"/>
        </w:rPr>
        <w:t xml:space="preserve">, tj. „vyúčtování prací uživatelské podpory“, kterým bude </w:t>
      </w:r>
      <w:r>
        <w:rPr>
          <w:rFonts w:ascii="Arial" w:hAnsi="Arial" w:cs="Arial"/>
          <w:sz w:val="20"/>
          <w:szCs w:val="20"/>
        </w:rPr>
        <w:t xml:space="preserve">dodavatelem v příslušném fakturovaném kalendářním měsíci </w:t>
      </w:r>
      <w:r w:rsidR="00401E53">
        <w:rPr>
          <w:rFonts w:ascii="Arial" w:hAnsi="Arial" w:cs="Arial"/>
          <w:sz w:val="20"/>
          <w:szCs w:val="20"/>
        </w:rPr>
        <w:t xml:space="preserve">popsána práce a </w:t>
      </w:r>
      <w:r w:rsidR="00530DD3">
        <w:rPr>
          <w:rFonts w:ascii="Arial" w:hAnsi="Arial" w:cs="Arial"/>
          <w:sz w:val="20"/>
          <w:szCs w:val="20"/>
        </w:rPr>
        <w:t>vyčíslena částka</w:t>
      </w:r>
      <w:r w:rsidR="00EA22CE">
        <w:rPr>
          <w:rFonts w:ascii="Arial" w:hAnsi="Arial" w:cs="Arial"/>
          <w:sz w:val="20"/>
          <w:szCs w:val="20"/>
        </w:rPr>
        <w:t xml:space="preserve"> za podporu</w:t>
      </w:r>
      <w:r w:rsidR="003227C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227C8">
        <w:rPr>
          <w:rFonts w:ascii="Arial" w:hAnsi="Arial" w:cs="Arial"/>
          <w:sz w:val="20"/>
          <w:szCs w:val="20"/>
        </w:rPr>
        <w:t xml:space="preserve">uživatelů </w:t>
      </w:r>
      <w:r w:rsidR="00530DD3">
        <w:rPr>
          <w:rFonts w:ascii="Arial" w:hAnsi="Arial" w:cs="Arial"/>
          <w:sz w:val="20"/>
          <w:szCs w:val="20"/>
        </w:rPr>
        <w:t xml:space="preserve"> dle</w:t>
      </w:r>
      <w:proofErr w:type="gramEnd"/>
      <w:r w:rsidR="00530DD3">
        <w:rPr>
          <w:rFonts w:ascii="Arial" w:hAnsi="Arial" w:cs="Arial"/>
          <w:sz w:val="20"/>
          <w:szCs w:val="20"/>
        </w:rPr>
        <w:t xml:space="preserve"> článku V. odstavce </w:t>
      </w:r>
      <w:r w:rsidR="00EA22CE">
        <w:rPr>
          <w:rFonts w:ascii="Arial" w:hAnsi="Arial" w:cs="Arial"/>
          <w:sz w:val="20"/>
          <w:szCs w:val="20"/>
        </w:rPr>
        <w:t>a</w:t>
      </w:r>
      <w:r w:rsidR="00530DD3">
        <w:rPr>
          <w:rFonts w:ascii="Arial" w:hAnsi="Arial" w:cs="Arial"/>
          <w:sz w:val="20"/>
          <w:szCs w:val="20"/>
        </w:rPr>
        <w:t>)</w:t>
      </w:r>
      <w:r w:rsidR="00EA22CE">
        <w:rPr>
          <w:rFonts w:ascii="Arial" w:hAnsi="Arial" w:cs="Arial"/>
          <w:sz w:val="20"/>
          <w:szCs w:val="20"/>
        </w:rPr>
        <w:t xml:space="preserve">. </w:t>
      </w:r>
    </w:p>
    <w:p w:rsidR="00EA22CE" w:rsidRPr="003227C8" w:rsidRDefault="00EA22CE" w:rsidP="004766F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 podporu uživatelů </w:t>
      </w:r>
      <w:r w:rsidRPr="004C7D75">
        <w:rPr>
          <w:rFonts w:ascii="Arial" w:hAnsi="Arial" w:cs="Arial"/>
          <w:sz w:val="20"/>
          <w:szCs w:val="20"/>
        </w:rPr>
        <w:t xml:space="preserve">dle </w:t>
      </w:r>
      <w:proofErr w:type="gramStart"/>
      <w:r>
        <w:rPr>
          <w:rFonts w:ascii="Arial" w:hAnsi="Arial" w:cs="Arial"/>
          <w:sz w:val="20"/>
          <w:szCs w:val="20"/>
        </w:rPr>
        <w:t xml:space="preserve">článku </w:t>
      </w:r>
      <w:r w:rsidR="00401E53">
        <w:rPr>
          <w:rFonts w:ascii="Arial" w:hAnsi="Arial" w:cs="Arial"/>
          <w:sz w:val="20"/>
          <w:szCs w:val="20"/>
        </w:rPr>
        <w:t xml:space="preserve"> </w:t>
      </w:r>
      <w:r w:rsidR="003227C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 w:rsidR="00401E53">
        <w:rPr>
          <w:rFonts w:ascii="Arial" w:hAnsi="Arial" w:cs="Arial"/>
          <w:sz w:val="20"/>
          <w:szCs w:val="20"/>
        </w:rPr>
        <w:t xml:space="preserve"> </w:t>
      </w:r>
      <w:r w:rsidRPr="004C7D75">
        <w:rPr>
          <w:rFonts w:ascii="Arial" w:hAnsi="Arial" w:cs="Arial"/>
          <w:sz w:val="20"/>
          <w:szCs w:val="20"/>
        </w:rPr>
        <w:t>odst.</w:t>
      </w:r>
      <w:proofErr w:type="gramEnd"/>
      <w:r w:rsidRPr="004C7D75">
        <w:rPr>
          <w:rFonts w:ascii="Arial" w:hAnsi="Arial" w:cs="Arial"/>
          <w:sz w:val="20"/>
          <w:szCs w:val="20"/>
        </w:rPr>
        <w:t xml:space="preserve"> a) včetně všech režijních a cestovních nákladů </w:t>
      </w:r>
      <w:r w:rsidR="000F10CD">
        <w:rPr>
          <w:rFonts w:ascii="Arial" w:hAnsi="Arial" w:cs="Arial"/>
          <w:sz w:val="20"/>
          <w:szCs w:val="20"/>
        </w:rPr>
        <w:t xml:space="preserve">se </w:t>
      </w:r>
      <w:r w:rsidRPr="004C7D75">
        <w:rPr>
          <w:rFonts w:ascii="Arial" w:hAnsi="Arial" w:cs="Arial"/>
          <w:sz w:val="20"/>
          <w:szCs w:val="20"/>
        </w:rPr>
        <w:t xml:space="preserve">počítá </w:t>
      </w:r>
      <w:r w:rsidR="000F10CD">
        <w:rPr>
          <w:rFonts w:ascii="Arial" w:hAnsi="Arial" w:cs="Arial"/>
          <w:sz w:val="20"/>
          <w:szCs w:val="20"/>
        </w:rPr>
        <w:t xml:space="preserve">v </w:t>
      </w:r>
      <w:r w:rsidRPr="003227C8">
        <w:rPr>
          <w:rFonts w:ascii="Arial" w:hAnsi="Arial" w:cs="Arial"/>
          <w:sz w:val="20"/>
          <w:szCs w:val="20"/>
        </w:rPr>
        <w:t>základní</w:t>
      </w:r>
      <w:r w:rsidR="000F10CD" w:rsidRPr="003227C8">
        <w:rPr>
          <w:rFonts w:ascii="Arial" w:hAnsi="Arial" w:cs="Arial"/>
          <w:sz w:val="20"/>
          <w:szCs w:val="20"/>
        </w:rPr>
        <w:t>m</w:t>
      </w:r>
      <w:r w:rsidRPr="003227C8">
        <w:rPr>
          <w:rFonts w:ascii="Arial" w:hAnsi="Arial" w:cs="Arial"/>
          <w:sz w:val="20"/>
          <w:szCs w:val="20"/>
        </w:rPr>
        <w:t xml:space="preserve"> limit</w:t>
      </w:r>
      <w:r w:rsidR="000F10CD" w:rsidRPr="003227C8">
        <w:rPr>
          <w:rFonts w:ascii="Arial" w:hAnsi="Arial" w:cs="Arial"/>
          <w:sz w:val="20"/>
          <w:szCs w:val="20"/>
        </w:rPr>
        <w:t>u</w:t>
      </w:r>
      <w:r w:rsidRPr="003227C8">
        <w:rPr>
          <w:rFonts w:ascii="Arial" w:hAnsi="Arial" w:cs="Arial"/>
          <w:sz w:val="20"/>
          <w:szCs w:val="20"/>
        </w:rPr>
        <w:t xml:space="preserve"> 15 hodin práce</w:t>
      </w:r>
      <w:r w:rsidR="00401E53">
        <w:rPr>
          <w:rFonts w:ascii="Arial" w:hAnsi="Arial" w:cs="Arial"/>
          <w:sz w:val="20"/>
          <w:szCs w:val="20"/>
        </w:rPr>
        <w:t xml:space="preserve"> za kalendářní měsíc</w:t>
      </w:r>
      <w:r w:rsidR="000F10CD" w:rsidRPr="003227C8">
        <w:rPr>
          <w:rFonts w:ascii="Arial" w:hAnsi="Arial" w:cs="Arial"/>
          <w:sz w:val="20"/>
          <w:szCs w:val="20"/>
        </w:rPr>
        <w:t xml:space="preserve">. Započítává se započatá ½ hodina práce. </w:t>
      </w:r>
    </w:p>
    <w:p w:rsidR="003227C8" w:rsidRPr="00586481" w:rsidRDefault="003227C8" w:rsidP="0058648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227C8">
        <w:rPr>
          <w:rFonts w:ascii="Arial" w:hAnsi="Arial" w:cs="Arial"/>
          <w:sz w:val="20"/>
          <w:szCs w:val="20"/>
          <w:lang w:eastAsia="en-US"/>
        </w:rPr>
        <w:t xml:space="preserve">Platby </w:t>
      </w:r>
      <w:r w:rsidR="00A05789">
        <w:rPr>
          <w:rFonts w:ascii="Arial" w:hAnsi="Arial" w:cs="Arial"/>
          <w:sz w:val="20"/>
          <w:szCs w:val="20"/>
          <w:lang w:eastAsia="en-US"/>
        </w:rPr>
        <w:t xml:space="preserve">za plnění dle tohoto článku smlouvy </w:t>
      </w:r>
      <w:r w:rsidRPr="003227C8">
        <w:rPr>
          <w:rFonts w:ascii="Arial" w:hAnsi="Arial" w:cs="Arial"/>
          <w:sz w:val="20"/>
          <w:szCs w:val="20"/>
          <w:lang w:eastAsia="en-US"/>
        </w:rPr>
        <w:t xml:space="preserve">budou splatné </w:t>
      </w:r>
      <w:r>
        <w:rPr>
          <w:rFonts w:ascii="Arial" w:hAnsi="Arial" w:cs="Arial"/>
          <w:sz w:val="20"/>
          <w:szCs w:val="20"/>
          <w:lang w:eastAsia="en-US"/>
        </w:rPr>
        <w:t>15</w:t>
      </w:r>
      <w:r w:rsidRPr="003227C8">
        <w:rPr>
          <w:rFonts w:ascii="Arial" w:hAnsi="Arial" w:cs="Arial"/>
          <w:sz w:val="20"/>
          <w:szCs w:val="20"/>
          <w:lang w:eastAsia="en-US"/>
        </w:rPr>
        <w:t xml:space="preserve">. den ode dne doručení faktury </w:t>
      </w:r>
      <w:r>
        <w:rPr>
          <w:rFonts w:ascii="Arial" w:hAnsi="Arial" w:cs="Arial"/>
          <w:sz w:val="20"/>
          <w:szCs w:val="20"/>
          <w:lang w:eastAsia="en-US"/>
        </w:rPr>
        <w:t>objednateli</w:t>
      </w:r>
      <w:r w:rsidRPr="003227C8">
        <w:rPr>
          <w:rFonts w:ascii="Arial" w:hAnsi="Arial" w:cs="Arial"/>
          <w:sz w:val="20"/>
          <w:szCs w:val="20"/>
          <w:lang w:eastAsia="en-US"/>
        </w:rPr>
        <w:t xml:space="preserve">. </w:t>
      </w:r>
      <w:r>
        <w:rPr>
          <w:rFonts w:ascii="Arial" w:hAnsi="Arial" w:cs="Arial"/>
          <w:sz w:val="20"/>
          <w:szCs w:val="20"/>
          <w:lang w:eastAsia="en-US"/>
        </w:rPr>
        <w:t>Dodavatel</w:t>
      </w:r>
      <w:r w:rsidRPr="003227C8">
        <w:rPr>
          <w:rFonts w:ascii="Arial" w:hAnsi="Arial" w:cs="Arial"/>
          <w:sz w:val="20"/>
          <w:szCs w:val="20"/>
          <w:lang w:eastAsia="en-US"/>
        </w:rPr>
        <w:t xml:space="preserve"> vystaví fakturu do 15 dnů ode dne uskutečnění zdanitelného plnění, nejdříve však ke dni uskutečnění zdanitelného plnění. Faktura musí obsahovat náležitosti daňového dokladu stanovené platnými právními předpisy. Nebude-li faktura vystavena oprávněně, či nebude-li obsahovat požadované náležitosti, zejména </w:t>
      </w:r>
      <w:r w:rsidR="00586481">
        <w:rPr>
          <w:rFonts w:ascii="Arial" w:hAnsi="Arial" w:cs="Arial"/>
          <w:sz w:val="20"/>
          <w:szCs w:val="20"/>
          <w:lang w:eastAsia="en-US"/>
        </w:rPr>
        <w:t>skutečně provedené práce</w:t>
      </w:r>
      <w:r w:rsidRPr="003227C8">
        <w:rPr>
          <w:rFonts w:ascii="Arial" w:hAnsi="Arial" w:cs="Arial"/>
          <w:sz w:val="20"/>
          <w:szCs w:val="20"/>
          <w:lang w:eastAsia="en-US"/>
        </w:rPr>
        <w:t xml:space="preserve">, nebude </w:t>
      </w:r>
      <w:r w:rsidR="00586481">
        <w:rPr>
          <w:rFonts w:ascii="Arial" w:hAnsi="Arial" w:cs="Arial"/>
          <w:sz w:val="20"/>
          <w:szCs w:val="20"/>
          <w:lang w:eastAsia="en-US"/>
        </w:rPr>
        <w:t>objednatelem</w:t>
      </w:r>
      <w:r w:rsidRPr="003227C8">
        <w:rPr>
          <w:rFonts w:ascii="Arial" w:hAnsi="Arial" w:cs="Arial"/>
          <w:sz w:val="20"/>
          <w:szCs w:val="20"/>
          <w:lang w:eastAsia="en-US"/>
        </w:rPr>
        <w:t xml:space="preserve"> proplacena a </w:t>
      </w:r>
      <w:r w:rsidR="00586481">
        <w:rPr>
          <w:rFonts w:ascii="Arial" w:hAnsi="Arial" w:cs="Arial"/>
          <w:sz w:val="20"/>
          <w:szCs w:val="20"/>
          <w:lang w:eastAsia="en-US"/>
        </w:rPr>
        <w:t>ten</w:t>
      </w:r>
      <w:r w:rsidRPr="003227C8">
        <w:rPr>
          <w:rFonts w:ascii="Arial" w:hAnsi="Arial" w:cs="Arial"/>
          <w:sz w:val="20"/>
          <w:szCs w:val="20"/>
          <w:lang w:eastAsia="en-US"/>
        </w:rPr>
        <w:t xml:space="preserve"> nebude s úhradou v prodlení. </w:t>
      </w:r>
      <w:r w:rsidR="00586481">
        <w:rPr>
          <w:rFonts w:ascii="Arial" w:hAnsi="Arial" w:cs="Arial"/>
          <w:sz w:val="20"/>
          <w:szCs w:val="20"/>
          <w:lang w:eastAsia="en-US"/>
        </w:rPr>
        <w:t>Dodav</w:t>
      </w:r>
      <w:r w:rsidRPr="003227C8">
        <w:rPr>
          <w:rFonts w:ascii="Arial" w:hAnsi="Arial" w:cs="Arial"/>
          <w:sz w:val="20"/>
          <w:szCs w:val="20"/>
          <w:lang w:eastAsia="en-US"/>
        </w:rPr>
        <w:t xml:space="preserve">atel je v takovém případě povinen na základě žádosti </w:t>
      </w:r>
      <w:r w:rsidR="00586481">
        <w:rPr>
          <w:rFonts w:ascii="Arial" w:hAnsi="Arial" w:cs="Arial"/>
          <w:sz w:val="20"/>
          <w:szCs w:val="20"/>
          <w:lang w:eastAsia="en-US"/>
        </w:rPr>
        <w:t>objednatele</w:t>
      </w:r>
      <w:r w:rsidRPr="003227C8">
        <w:rPr>
          <w:rFonts w:ascii="Arial" w:hAnsi="Arial" w:cs="Arial"/>
          <w:sz w:val="20"/>
          <w:szCs w:val="20"/>
          <w:lang w:eastAsia="en-US"/>
        </w:rPr>
        <w:t xml:space="preserve"> vystavit novou fakturu. Ode dne doručení řádně vystavené faktury běží nová lhůta splatnosti. </w:t>
      </w:r>
    </w:p>
    <w:p w:rsidR="002A481E" w:rsidRPr="00893C45" w:rsidRDefault="002A481E" w:rsidP="004766F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vrátit fakturu dodavateli v případě, že tato neobsahuje správné a úplné údaje dle t</w:t>
      </w:r>
      <w:r w:rsidR="001E61E3">
        <w:rPr>
          <w:rFonts w:ascii="Arial" w:hAnsi="Arial" w:cs="Arial"/>
          <w:sz w:val="20"/>
          <w:szCs w:val="20"/>
        </w:rPr>
        <w:t>éto smlouvy</w:t>
      </w:r>
      <w:r w:rsidR="00A05789">
        <w:rPr>
          <w:rFonts w:ascii="Arial" w:hAnsi="Arial" w:cs="Arial"/>
          <w:sz w:val="20"/>
          <w:szCs w:val="20"/>
        </w:rPr>
        <w:t>.</w:t>
      </w:r>
      <w:r w:rsidR="001E61E3">
        <w:rPr>
          <w:rFonts w:ascii="Arial" w:hAnsi="Arial" w:cs="Arial"/>
          <w:sz w:val="20"/>
          <w:szCs w:val="20"/>
        </w:rPr>
        <w:t xml:space="preserve"> V takovém případě poběží lhůta </w:t>
      </w:r>
      <w:r>
        <w:rPr>
          <w:rFonts w:ascii="Arial" w:hAnsi="Arial" w:cs="Arial"/>
          <w:sz w:val="20"/>
          <w:szCs w:val="20"/>
        </w:rPr>
        <w:t xml:space="preserve">splatnosti a žna základě nově </w:t>
      </w:r>
      <w:proofErr w:type="gramStart"/>
      <w:r>
        <w:rPr>
          <w:rFonts w:ascii="Arial" w:hAnsi="Arial" w:cs="Arial"/>
          <w:sz w:val="20"/>
          <w:szCs w:val="20"/>
        </w:rPr>
        <w:t>vystaveného a  opraveného</w:t>
      </w:r>
      <w:proofErr w:type="gramEnd"/>
      <w:r>
        <w:rPr>
          <w:rFonts w:ascii="Arial" w:hAnsi="Arial" w:cs="Arial"/>
          <w:sz w:val="20"/>
          <w:szCs w:val="20"/>
        </w:rPr>
        <w:t xml:space="preserve"> účetního dokladu.</w:t>
      </w:r>
    </w:p>
    <w:p w:rsidR="00893C45" w:rsidRPr="00893C45" w:rsidRDefault="00893C45" w:rsidP="004766F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93C45">
        <w:rPr>
          <w:rFonts w:ascii="Arial" w:hAnsi="Arial" w:cs="Arial"/>
          <w:sz w:val="20"/>
          <w:szCs w:val="20"/>
        </w:rPr>
        <w:t>V případě prod</w:t>
      </w:r>
      <w:r w:rsidR="001E61E3">
        <w:rPr>
          <w:rFonts w:ascii="Arial" w:hAnsi="Arial" w:cs="Arial"/>
          <w:sz w:val="20"/>
          <w:szCs w:val="20"/>
        </w:rPr>
        <w:t>lení splatnosti odměny,</w:t>
      </w:r>
      <w:r w:rsidRPr="00893C45">
        <w:rPr>
          <w:rFonts w:ascii="Arial" w:hAnsi="Arial" w:cs="Arial"/>
          <w:sz w:val="20"/>
          <w:szCs w:val="20"/>
        </w:rPr>
        <w:t xml:space="preserve"> je zájemce povinen zaplatit správci za každý den prodlení úrok z prodlení ve výši 0,05 % z dlužné částky.</w:t>
      </w:r>
    </w:p>
    <w:p w:rsidR="00893C45" w:rsidRDefault="00893C45" w:rsidP="00893C45">
      <w:pPr>
        <w:jc w:val="center"/>
        <w:rPr>
          <w:rFonts w:ascii="Arial" w:hAnsi="Arial" w:cs="Arial"/>
          <w:sz w:val="20"/>
          <w:szCs w:val="20"/>
        </w:rPr>
      </w:pPr>
    </w:p>
    <w:p w:rsidR="00893C45" w:rsidRDefault="00893C45" w:rsidP="00893C45">
      <w:pPr>
        <w:jc w:val="center"/>
        <w:rPr>
          <w:rFonts w:ascii="Arial" w:hAnsi="Arial" w:cs="Arial"/>
          <w:sz w:val="20"/>
          <w:szCs w:val="20"/>
        </w:rPr>
      </w:pPr>
    </w:p>
    <w:p w:rsidR="00893C45" w:rsidRPr="008B4359" w:rsidRDefault="00893C45" w:rsidP="00893C45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V</w:t>
      </w:r>
      <w:r w:rsidR="00A05789">
        <w:rPr>
          <w:rFonts w:ascii="Arial" w:hAnsi="Arial" w:cs="Arial"/>
          <w:b/>
          <w:sz w:val="20"/>
          <w:szCs w:val="20"/>
        </w:rPr>
        <w:t>I</w:t>
      </w:r>
      <w:r w:rsidRPr="008B4359">
        <w:rPr>
          <w:rFonts w:ascii="Arial" w:hAnsi="Arial" w:cs="Arial"/>
          <w:b/>
          <w:sz w:val="20"/>
          <w:szCs w:val="20"/>
        </w:rPr>
        <w:t>I.</w:t>
      </w:r>
    </w:p>
    <w:p w:rsidR="00893C45" w:rsidRPr="008B4359" w:rsidRDefault="00893C45" w:rsidP="00893C45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Další odměna</w:t>
      </w:r>
    </w:p>
    <w:p w:rsidR="00893C45" w:rsidRPr="00893C45" w:rsidRDefault="00893C45" w:rsidP="00893C45">
      <w:pPr>
        <w:pStyle w:val="Zkladntextodsazen"/>
        <w:ind w:left="0" w:firstLine="0"/>
        <w:rPr>
          <w:rFonts w:ascii="Arial" w:hAnsi="Arial" w:cs="Arial"/>
        </w:rPr>
      </w:pPr>
    </w:p>
    <w:p w:rsidR="00893C45" w:rsidRDefault="00893C45" w:rsidP="00586481">
      <w:pPr>
        <w:pStyle w:val="Zkladntextodsazen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93C45">
        <w:rPr>
          <w:rFonts w:ascii="Arial" w:hAnsi="Arial" w:cs="Arial"/>
        </w:rPr>
        <w:lastRenderedPageBreak/>
        <w:t xml:space="preserve">Pokud vznikne potřeba prací </w:t>
      </w:r>
      <w:r w:rsidR="00586481">
        <w:rPr>
          <w:rFonts w:ascii="Arial" w:hAnsi="Arial" w:cs="Arial"/>
        </w:rPr>
        <w:t xml:space="preserve">na podpoře uživatelů </w:t>
      </w:r>
      <w:r w:rsidRPr="00893C45">
        <w:rPr>
          <w:rFonts w:ascii="Arial" w:hAnsi="Arial" w:cs="Arial"/>
        </w:rPr>
        <w:t xml:space="preserve">nad rámec </w:t>
      </w:r>
      <w:r>
        <w:rPr>
          <w:rFonts w:ascii="Arial" w:hAnsi="Arial" w:cs="Arial"/>
        </w:rPr>
        <w:t xml:space="preserve">plnění </w:t>
      </w:r>
      <w:r w:rsidRPr="00893C45">
        <w:rPr>
          <w:rFonts w:ascii="Arial" w:hAnsi="Arial" w:cs="Arial"/>
        </w:rPr>
        <w:t>předmětu smlouvy</w:t>
      </w:r>
      <w:r w:rsidR="00586481">
        <w:rPr>
          <w:rFonts w:ascii="Arial" w:hAnsi="Arial" w:cs="Arial"/>
        </w:rPr>
        <w:t xml:space="preserve"> v limitu 15 hodin za kalendářní měsíc dle článku II. </w:t>
      </w:r>
      <w:proofErr w:type="spellStart"/>
      <w:proofErr w:type="gramStart"/>
      <w:r w:rsidR="00586481">
        <w:rPr>
          <w:rFonts w:ascii="Arial" w:hAnsi="Arial" w:cs="Arial"/>
        </w:rPr>
        <w:t>odst.a</w:t>
      </w:r>
      <w:proofErr w:type="spellEnd"/>
      <w:r w:rsidR="00586481">
        <w:rPr>
          <w:rFonts w:ascii="Arial" w:hAnsi="Arial" w:cs="Arial"/>
        </w:rPr>
        <w:t>) smlouvy</w:t>
      </w:r>
      <w:proofErr w:type="gramEnd"/>
      <w:r w:rsidRPr="00893C45">
        <w:rPr>
          <w:rFonts w:ascii="Arial" w:hAnsi="Arial" w:cs="Arial"/>
        </w:rPr>
        <w:t>, bud</w:t>
      </w:r>
      <w:r>
        <w:rPr>
          <w:rFonts w:ascii="Arial" w:hAnsi="Arial" w:cs="Arial"/>
        </w:rPr>
        <w:t>ou</w:t>
      </w:r>
      <w:r w:rsidRPr="00893C45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y</w:t>
      </w:r>
      <w:r w:rsidRPr="00893C4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pr</w:t>
      </w:r>
      <w:r w:rsidR="001E61E3">
        <w:rPr>
          <w:rFonts w:ascii="Arial" w:hAnsi="Arial" w:cs="Arial"/>
        </w:rPr>
        <w:t xml:space="preserve">áce </w:t>
      </w:r>
      <w:r w:rsidR="00A05789">
        <w:rPr>
          <w:rFonts w:ascii="Arial" w:hAnsi="Arial" w:cs="Arial"/>
        </w:rPr>
        <w:t>placeny objednatelem dodavateli</w:t>
      </w:r>
      <w:r w:rsidRPr="001B0FA9">
        <w:rPr>
          <w:rFonts w:ascii="Arial" w:hAnsi="Arial" w:cs="Arial"/>
        </w:rPr>
        <w:t xml:space="preserve"> </w:t>
      </w:r>
      <w:r w:rsidR="00586481">
        <w:rPr>
          <w:rFonts w:ascii="Arial" w:hAnsi="Arial" w:cs="Arial"/>
        </w:rPr>
        <w:t>další odměnou</w:t>
      </w:r>
      <w:r w:rsidRPr="001B0FA9">
        <w:rPr>
          <w:rFonts w:ascii="Arial" w:hAnsi="Arial" w:cs="Arial"/>
        </w:rPr>
        <w:t xml:space="preserve"> v částce</w:t>
      </w:r>
      <w:r w:rsidR="001B0FA9" w:rsidRPr="001B0FA9">
        <w:rPr>
          <w:rFonts w:ascii="Arial" w:hAnsi="Arial" w:cs="Arial"/>
        </w:rPr>
        <w:t xml:space="preserve"> </w:t>
      </w:r>
      <w:r w:rsidR="00586481">
        <w:rPr>
          <w:rFonts w:ascii="Arial" w:hAnsi="Arial" w:cs="Arial"/>
        </w:rPr>
        <w:t>300</w:t>
      </w:r>
      <w:r w:rsidR="001B0FA9" w:rsidRPr="001B0FA9">
        <w:rPr>
          <w:rFonts w:ascii="Arial" w:hAnsi="Arial" w:cs="Arial"/>
        </w:rPr>
        <w:t>,-</w:t>
      </w:r>
      <w:r w:rsidR="001E61E3">
        <w:rPr>
          <w:rFonts w:ascii="Arial" w:hAnsi="Arial" w:cs="Arial"/>
        </w:rPr>
        <w:t xml:space="preserve"> </w:t>
      </w:r>
      <w:r w:rsidRPr="001B0FA9">
        <w:rPr>
          <w:rFonts w:ascii="Arial" w:hAnsi="Arial" w:cs="Arial"/>
        </w:rPr>
        <w:t xml:space="preserve">Kč za 1 jednu </w:t>
      </w:r>
      <w:r w:rsidR="00586481">
        <w:rPr>
          <w:rFonts w:ascii="Arial" w:hAnsi="Arial" w:cs="Arial"/>
        </w:rPr>
        <w:t>hodinu práce, počítáno ½ započaté práce dle řádně doloženého vyúčtování prací dle článku VI. odstavce 2. smlouvy shora.</w:t>
      </w:r>
    </w:p>
    <w:p w:rsidR="00586481" w:rsidRPr="00586481" w:rsidRDefault="00586481" w:rsidP="00586481">
      <w:pPr>
        <w:pStyle w:val="Zkladntextodsazen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93C45">
        <w:rPr>
          <w:rFonts w:ascii="Arial" w:hAnsi="Arial" w:cs="Arial"/>
        </w:rPr>
        <w:t xml:space="preserve">Pokud </w:t>
      </w:r>
      <w:r>
        <w:rPr>
          <w:rFonts w:ascii="Arial" w:hAnsi="Arial" w:cs="Arial"/>
        </w:rPr>
        <w:t xml:space="preserve">dodavatel </w:t>
      </w:r>
      <w:r w:rsidRPr="00893C45">
        <w:rPr>
          <w:rFonts w:ascii="Arial" w:hAnsi="Arial" w:cs="Arial"/>
        </w:rPr>
        <w:t xml:space="preserve">prací </w:t>
      </w:r>
      <w:r>
        <w:rPr>
          <w:rFonts w:ascii="Arial" w:hAnsi="Arial" w:cs="Arial"/>
        </w:rPr>
        <w:t xml:space="preserve">na podpoře uživatelů dle plnění </w:t>
      </w:r>
      <w:r w:rsidRPr="00893C45">
        <w:rPr>
          <w:rFonts w:ascii="Arial" w:hAnsi="Arial" w:cs="Arial"/>
        </w:rPr>
        <w:t>předmětu smlouvy</w:t>
      </w:r>
      <w:r>
        <w:rPr>
          <w:rFonts w:ascii="Arial" w:hAnsi="Arial" w:cs="Arial"/>
        </w:rPr>
        <w:t xml:space="preserve"> limit 15 hodin za kalendářní měsíc dle článku II. </w:t>
      </w:r>
      <w:proofErr w:type="spellStart"/>
      <w:proofErr w:type="gramStart"/>
      <w:r>
        <w:rPr>
          <w:rFonts w:ascii="Arial" w:hAnsi="Arial" w:cs="Arial"/>
        </w:rPr>
        <w:t>odst.a</w:t>
      </w:r>
      <w:proofErr w:type="spellEnd"/>
      <w:r>
        <w:rPr>
          <w:rFonts w:ascii="Arial" w:hAnsi="Arial" w:cs="Arial"/>
        </w:rPr>
        <w:t>) smlouvy</w:t>
      </w:r>
      <w:proofErr w:type="gramEnd"/>
      <w:r>
        <w:rPr>
          <w:rFonts w:ascii="Arial" w:hAnsi="Arial" w:cs="Arial"/>
        </w:rPr>
        <w:t xml:space="preserve"> nevyčerpá</w:t>
      </w:r>
      <w:r w:rsidRPr="00893C45">
        <w:rPr>
          <w:rFonts w:ascii="Arial" w:hAnsi="Arial" w:cs="Arial"/>
        </w:rPr>
        <w:t xml:space="preserve">, </w:t>
      </w:r>
      <w:r w:rsidR="00A05789">
        <w:rPr>
          <w:rFonts w:ascii="Arial" w:hAnsi="Arial" w:cs="Arial"/>
        </w:rPr>
        <w:t xml:space="preserve">ve faktuře </w:t>
      </w:r>
      <w:r w:rsidRPr="00893C45">
        <w:rPr>
          <w:rFonts w:ascii="Arial" w:hAnsi="Arial" w:cs="Arial"/>
        </w:rPr>
        <w:t>bud</w:t>
      </w:r>
      <w:r w:rsidR="00A05789">
        <w:rPr>
          <w:rFonts w:ascii="Arial" w:hAnsi="Arial" w:cs="Arial"/>
        </w:rPr>
        <w:t>e</w:t>
      </w:r>
      <w:r w:rsidRPr="00893C45">
        <w:rPr>
          <w:rFonts w:ascii="Arial" w:hAnsi="Arial" w:cs="Arial"/>
        </w:rPr>
        <w:t xml:space="preserve"> </w:t>
      </w:r>
      <w:r w:rsidR="00A05789">
        <w:rPr>
          <w:rFonts w:ascii="Arial" w:hAnsi="Arial" w:cs="Arial"/>
        </w:rPr>
        <w:t xml:space="preserve">částka měsíčního plnění za uživatelskou podporu v celkové </w:t>
      </w:r>
      <w:r>
        <w:rPr>
          <w:rFonts w:ascii="Arial" w:hAnsi="Arial" w:cs="Arial"/>
        </w:rPr>
        <w:t>odměně</w:t>
      </w:r>
      <w:r w:rsidRPr="001B0FA9">
        <w:rPr>
          <w:rFonts w:ascii="Arial" w:hAnsi="Arial" w:cs="Arial"/>
        </w:rPr>
        <w:t xml:space="preserve"> </w:t>
      </w:r>
      <w:r w:rsidR="00A05789">
        <w:rPr>
          <w:rFonts w:ascii="Arial" w:hAnsi="Arial" w:cs="Arial"/>
        </w:rPr>
        <w:t xml:space="preserve">snížena o částku </w:t>
      </w:r>
      <w:r>
        <w:rPr>
          <w:rFonts w:ascii="Arial" w:hAnsi="Arial" w:cs="Arial"/>
        </w:rPr>
        <w:t>300</w:t>
      </w:r>
      <w:r w:rsidRPr="001B0FA9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</w:t>
      </w:r>
      <w:r w:rsidRPr="001B0FA9">
        <w:rPr>
          <w:rFonts w:ascii="Arial" w:hAnsi="Arial" w:cs="Arial"/>
        </w:rPr>
        <w:t xml:space="preserve">Kč za 1 jednu </w:t>
      </w:r>
      <w:r>
        <w:rPr>
          <w:rFonts w:ascii="Arial" w:hAnsi="Arial" w:cs="Arial"/>
        </w:rPr>
        <w:t>hodinu práce, počítáno ½ započaté práce dle řádně doloženého vyúčtování prací dle článku VI. odstavce 2. smlouvy shora.</w:t>
      </w:r>
    </w:p>
    <w:p w:rsidR="00893C45" w:rsidRPr="00A05789" w:rsidRDefault="00893C45" w:rsidP="00A05789">
      <w:pPr>
        <w:pStyle w:val="Zkladntextodsazen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r w:rsidRPr="00893C45">
        <w:rPr>
          <w:rFonts w:ascii="Arial" w:hAnsi="Arial" w:cs="Arial"/>
        </w:rPr>
        <w:t xml:space="preserve">Tato úhrada </w:t>
      </w:r>
      <w:r w:rsidR="00394ED1">
        <w:rPr>
          <w:rFonts w:ascii="Arial" w:hAnsi="Arial" w:cs="Arial"/>
        </w:rPr>
        <w:t>další odměny</w:t>
      </w:r>
      <w:r w:rsidR="00A05789">
        <w:rPr>
          <w:rFonts w:ascii="Arial" w:hAnsi="Arial" w:cs="Arial"/>
        </w:rPr>
        <w:t xml:space="preserve"> je včetně všech režijních a cestovních nákladů dodavatele bude vyúčtována ve faktuře dle článku V. smlouvy shora</w:t>
      </w:r>
      <w:r w:rsidRPr="00A05789">
        <w:rPr>
          <w:rFonts w:ascii="Arial" w:hAnsi="Arial" w:cs="Arial"/>
        </w:rPr>
        <w:t xml:space="preserve"> za předchozí kalendářní měsíc. </w:t>
      </w:r>
    </w:p>
    <w:p w:rsidR="00893C45" w:rsidRPr="00394ED1" w:rsidRDefault="00893C45" w:rsidP="00394ED1">
      <w:pPr>
        <w:rPr>
          <w:rFonts w:ascii="Arial" w:hAnsi="Arial" w:cs="Arial"/>
          <w:sz w:val="20"/>
          <w:szCs w:val="20"/>
        </w:rPr>
      </w:pPr>
    </w:p>
    <w:p w:rsidR="00A05789" w:rsidRDefault="00A05789" w:rsidP="00394ED1">
      <w:pPr>
        <w:jc w:val="center"/>
        <w:rPr>
          <w:rFonts w:ascii="Arial" w:hAnsi="Arial" w:cs="Arial"/>
          <w:b/>
          <w:sz w:val="20"/>
          <w:szCs w:val="20"/>
        </w:rPr>
      </w:pPr>
    </w:p>
    <w:p w:rsidR="008B4359" w:rsidRDefault="00394ED1" w:rsidP="00394ED1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V</w:t>
      </w:r>
      <w:r w:rsidR="00A05789">
        <w:rPr>
          <w:rFonts w:ascii="Arial" w:hAnsi="Arial" w:cs="Arial"/>
          <w:b/>
          <w:sz w:val="20"/>
          <w:szCs w:val="20"/>
        </w:rPr>
        <w:t>I</w:t>
      </w:r>
      <w:r w:rsidRPr="008B4359">
        <w:rPr>
          <w:rFonts w:ascii="Arial" w:hAnsi="Arial" w:cs="Arial"/>
          <w:b/>
          <w:sz w:val="20"/>
          <w:szCs w:val="20"/>
        </w:rPr>
        <w:t xml:space="preserve">II. </w:t>
      </w:r>
    </w:p>
    <w:p w:rsidR="00E20B01" w:rsidRPr="008B4359" w:rsidRDefault="00E20B01" w:rsidP="00394ED1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Záruky</w:t>
      </w:r>
    </w:p>
    <w:p w:rsidR="009564C3" w:rsidRPr="001B0FA9" w:rsidRDefault="00E20B01" w:rsidP="004766FA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B0FA9">
        <w:rPr>
          <w:rFonts w:ascii="Arial" w:hAnsi="Arial" w:cs="Arial"/>
          <w:sz w:val="20"/>
          <w:szCs w:val="20"/>
        </w:rPr>
        <w:t>Při nedodržení ter</w:t>
      </w:r>
      <w:r w:rsidR="00A31366" w:rsidRPr="001B0FA9">
        <w:rPr>
          <w:rFonts w:ascii="Arial" w:hAnsi="Arial" w:cs="Arial"/>
          <w:sz w:val="20"/>
          <w:szCs w:val="20"/>
        </w:rPr>
        <w:t xml:space="preserve">mínu </w:t>
      </w:r>
      <w:r w:rsidR="00A31366" w:rsidRPr="001B0FA9">
        <w:rPr>
          <w:rFonts w:ascii="Arial" w:hAnsi="Arial" w:cs="Arial"/>
          <w:b/>
          <w:sz w:val="20"/>
          <w:szCs w:val="20"/>
        </w:rPr>
        <w:t>zahájení zásahu</w:t>
      </w:r>
      <w:r w:rsidR="00A31366" w:rsidRPr="001B0FA9">
        <w:rPr>
          <w:rFonts w:ascii="Arial" w:hAnsi="Arial" w:cs="Arial"/>
          <w:sz w:val="20"/>
          <w:szCs w:val="20"/>
        </w:rPr>
        <w:t xml:space="preserve"> uvedeného v článku </w:t>
      </w:r>
      <w:r w:rsidR="00C6291D" w:rsidRPr="001B0FA9">
        <w:rPr>
          <w:rFonts w:ascii="Arial" w:hAnsi="Arial" w:cs="Arial"/>
          <w:sz w:val="20"/>
          <w:szCs w:val="20"/>
        </w:rPr>
        <w:t>I</w:t>
      </w:r>
      <w:r w:rsidR="0032749E">
        <w:rPr>
          <w:rFonts w:ascii="Arial" w:hAnsi="Arial" w:cs="Arial"/>
          <w:sz w:val="20"/>
          <w:szCs w:val="20"/>
        </w:rPr>
        <w:t>V</w:t>
      </w:r>
      <w:r w:rsidR="00C6291D" w:rsidRPr="001B0FA9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6291D" w:rsidRPr="001B0FA9">
        <w:rPr>
          <w:rFonts w:ascii="Arial" w:hAnsi="Arial" w:cs="Arial"/>
          <w:sz w:val="20"/>
          <w:szCs w:val="20"/>
        </w:rPr>
        <w:t xml:space="preserve">odstavci 3. </w:t>
      </w:r>
      <w:r w:rsidRPr="001B0FA9">
        <w:rPr>
          <w:rFonts w:ascii="Arial" w:hAnsi="Arial" w:cs="Arial"/>
          <w:sz w:val="20"/>
          <w:szCs w:val="20"/>
        </w:rPr>
        <w:t xml:space="preserve"> této</w:t>
      </w:r>
      <w:proofErr w:type="gramEnd"/>
      <w:r w:rsidRPr="001B0FA9">
        <w:rPr>
          <w:rFonts w:ascii="Arial" w:hAnsi="Arial" w:cs="Arial"/>
          <w:sz w:val="20"/>
          <w:szCs w:val="20"/>
        </w:rPr>
        <w:t xml:space="preserve"> smlouvy</w:t>
      </w:r>
      <w:r w:rsidR="009564C3" w:rsidRPr="001B0FA9">
        <w:rPr>
          <w:rFonts w:ascii="Arial" w:hAnsi="Arial" w:cs="Arial"/>
          <w:sz w:val="20"/>
          <w:szCs w:val="20"/>
        </w:rPr>
        <w:t xml:space="preserve"> od nahlášení </w:t>
      </w:r>
      <w:r w:rsidRPr="001B0FA9">
        <w:rPr>
          <w:rFonts w:ascii="Arial" w:hAnsi="Arial" w:cs="Arial"/>
          <w:sz w:val="20"/>
          <w:szCs w:val="20"/>
        </w:rPr>
        <w:t xml:space="preserve"> náleží objednateli právo účtovat dodavateli smluvní pokutu ve</w:t>
      </w:r>
      <w:r w:rsidR="009564C3" w:rsidRPr="001B0FA9">
        <w:rPr>
          <w:rFonts w:ascii="Arial" w:hAnsi="Arial" w:cs="Arial"/>
          <w:sz w:val="20"/>
          <w:szCs w:val="20"/>
        </w:rPr>
        <w:t xml:space="preserve"> výši:</w:t>
      </w:r>
    </w:p>
    <w:p w:rsidR="009564C3" w:rsidRPr="001B0FA9" w:rsidRDefault="009564C3" w:rsidP="009564C3">
      <w:pPr>
        <w:numPr>
          <w:ilvl w:val="1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1B0FA9">
        <w:rPr>
          <w:rFonts w:ascii="Arial" w:hAnsi="Arial" w:cs="Arial"/>
          <w:b/>
          <w:sz w:val="20"/>
          <w:szCs w:val="20"/>
        </w:rPr>
        <w:t xml:space="preserve">5 % měsíční paušální odměny dle </w:t>
      </w:r>
      <w:proofErr w:type="spellStart"/>
      <w:r w:rsidRPr="001B0FA9">
        <w:rPr>
          <w:rFonts w:ascii="Arial" w:hAnsi="Arial" w:cs="Arial"/>
          <w:b/>
          <w:sz w:val="20"/>
          <w:szCs w:val="20"/>
        </w:rPr>
        <w:t>čl.</w:t>
      </w:r>
      <w:r w:rsidR="0032749E">
        <w:rPr>
          <w:rFonts w:ascii="Arial" w:hAnsi="Arial" w:cs="Arial"/>
          <w:b/>
          <w:sz w:val="20"/>
          <w:szCs w:val="20"/>
        </w:rPr>
        <w:t>V</w:t>
      </w:r>
      <w:proofErr w:type="spellEnd"/>
      <w:r w:rsidR="0032749E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32749E">
        <w:rPr>
          <w:rFonts w:ascii="Arial" w:hAnsi="Arial" w:cs="Arial"/>
          <w:b/>
          <w:sz w:val="20"/>
          <w:szCs w:val="20"/>
        </w:rPr>
        <w:t>odst.b</w:t>
      </w:r>
      <w:proofErr w:type="spellEnd"/>
      <w:r w:rsidR="0032749E">
        <w:rPr>
          <w:rFonts w:ascii="Arial" w:hAnsi="Arial" w:cs="Arial"/>
          <w:b/>
          <w:sz w:val="20"/>
          <w:szCs w:val="20"/>
        </w:rPr>
        <w:t>)</w:t>
      </w:r>
      <w:r w:rsidRPr="001B0FA9">
        <w:rPr>
          <w:rFonts w:ascii="Arial" w:hAnsi="Arial" w:cs="Arial"/>
          <w:b/>
          <w:sz w:val="20"/>
          <w:szCs w:val="20"/>
        </w:rPr>
        <w:t xml:space="preserve">. </w:t>
      </w:r>
      <w:proofErr w:type="gramStart"/>
      <w:r w:rsidRPr="001B0FA9">
        <w:rPr>
          <w:rFonts w:ascii="Arial" w:hAnsi="Arial" w:cs="Arial"/>
          <w:b/>
          <w:sz w:val="20"/>
          <w:szCs w:val="20"/>
        </w:rPr>
        <w:t>smlouvy</w:t>
      </w:r>
      <w:proofErr w:type="gramEnd"/>
      <w:r w:rsidRPr="001B0FA9">
        <w:rPr>
          <w:rFonts w:ascii="Arial" w:hAnsi="Arial" w:cs="Arial"/>
          <w:b/>
          <w:sz w:val="20"/>
          <w:szCs w:val="20"/>
        </w:rPr>
        <w:t xml:space="preserve"> shora v případě havárie</w:t>
      </w:r>
    </w:p>
    <w:p w:rsidR="009564C3" w:rsidRPr="001B0FA9" w:rsidRDefault="009564C3" w:rsidP="00B35DDC">
      <w:pPr>
        <w:numPr>
          <w:ilvl w:val="1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1B0FA9">
        <w:rPr>
          <w:rFonts w:ascii="Arial" w:hAnsi="Arial" w:cs="Arial"/>
          <w:b/>
          <w:sz w:val="20"/>
          <w:szCs w:val="20"/>
        </w:rPr>
        <w:t xml:space="preserve">3 % měsíční paušální odměny dle </w:t>
      </w:r>
      <w:proofErr w:type="spellStart"/>
      <w:r w:rsidRPr="001B0FA9">
        <w:rPr>
          <w:rFonts w:ascii="Arial" w:hAnsi="Arial" w:cs="Arial"/>
          <w:b/>
          <w:sz w:val="20"/>
          <w:szCs w:val="20"/>
        </w:rPr>
        <w:t>čl.V</w:t>
      </w:r>
      <w:proofErr w:type="spellEnd"/>
      <w:r w:rsidRPr="001B0FA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1B0FA9">
        <w:rPr>
          <w:rFonts w:ascii="Arial" w:hAnsi="Arial" w:cs="Arial"/>
          <w:b/>
          <w:sz w:val="20"/>
          <w:szCs w:val="20"/>
        </w:rPr>
        <w:t>odst.</w:t>
      </w:r>
      <w:r w:rsidR="0032749E">
        <w:rPr>
          <w:rFonts w:ascii="Arial" w:hAnsi="Arial" w:cs="Arial"/>
          <w:b/>
          <w:sz w:val="20"/>
          <w:szCs w:val="20"/>
        </w:rPr>
        <w:t>a</w:t>
      </w:r>
      <w:proofErr w:type="spellEnd"/>
      <w:r w:rsidR="0032749E">
        <w:rPr>
          <w:rFonts w:ascii="Arial" w:hAnsi="Arial" w:cs="Arial"/>
          <w:b/>
          <w:sz w:val="20"/>
          <w:szCs w:val="20"/>
        </w:rPr>
        <w:t>)</w:t>
      </w:r>
      <w:r w:rsidRPr="001B0FA9">
        <w:rPr>
          <w:rFonts w:ascii="Arial" w:hAnsi="Arial" w:cs="Arial"/>
          <w:b/>
          <w:sz w:val="20"/>
          <w:szCs w:val="20"/>
        </w:rPr>
        <w:t xml:space="preserve"> smlouvy</w:t>
      </w:r>
      <w:proofErr w:type="gramEnd"/>
      <w:r w:rsidRPr="001B0FA9">
        <w:rPr>
          <w:rFonts w:ascii="Arial" w:hAnsi="Arial" w:cs="Arial"/>
          <w:b/>
          <w:sz w:val="20"/>
          <w:szCs w:val="20"/>
        </w:rPr>
        <w:t xml:space="preserve"> shora v případě poruchy</w:t>
      </w:r>
      <w:r w:rsidR="00B35DDC" w:rsidRPr="001B0FA9">
        <w:rPr>
          <w:rFonts w:ascii="Arial" w:hAnsi="Arial" w:cs="Arial"/>
          <w:b/>
          <w:sz w:val="20"/>
          <w:szCs w:val="20"/>
        </w:rPr>
        <w:t xml:space="preserve"> a </w:t>
      </w:r>
      <w:r w:rsidRPr="001B0FA9">
        <w:rPr>
          <w:rFonts w:ascii="Arial" w:hAnsi="Arial" w:cs="Arial"/>
          <w:b/>
          <w:sz w:val="20"/>
          <w:szCs w:val="20"/>
        </w:rPr>
        <w:t xml:space="preserve"> uživatelské podpory.</w:t>
      </w:r>
    </w:p>
    <w:p w:rsidR="009564C3" w:rsidRPr="001B0FA9" w:rsidRDefault="009564C3" w:rsidP="004766FA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B0FA9">
        <w:rPr>
          <w:rFonts w:ascii="Arial" w:hAnsi="Arial" w:cs="Arial"/>
          <w:sz w:val="20"/>
          <w:szCs w:val="20"/>
        </w:rPr>
        <w:t xml:space="preserve">Při nedodržení termínu </w:t>
      </w:r>
      <w:r w:rsidR="00CC6211" w:rsidRPr="001B0FA9">
        <w:rPr>
          <w:rFonts w:ascii="Arial" w:hAnsi="Arial" w:cs="Arial"/>
          <w:b/>
          <w:sz w:val="20"/>
          <w:szCs w:val="20"/>
        </w:rPr>
        <w:t xml:space="preserve">odstranění poruchy, </w:t>
      </w:r>
      <w:r w:rsidR="00CC6211" w:rsidRPr="001B0FA9">
        <w:rPr>
          <w:rFonts w:ascii="Arial" w:hAnsi="Arial" w:cs="Arial"/>
          <w:sz w:val="20"/>
          <w:szCs w:val="20"/>
        </w:rPr>
        <w:t xml:space="preserve">havárie a vyřešení uživatelské </w:t>
      </w:r>
      <w:proofErr w:type="gramStart"/>
      <w:r w:rsidR="00CC6211" w:rsidRPr="001B0FA9">
        <w:rPr>
          <w:rFonts w:ascii="Arial" w:hAnsi="Arial" w:cs="Arial"/>
          <w:sz w:val="20"/>
          <w:szCs w:val="20"/>
        </w:rPr>
        <w:t>podpory  respektive</w:t>
      </w:r>
      <w:proofErr w:type="gramEnd"/>
      <w:r w:rsidR="00CC6211" w:rsidRPr="001B0FA9">
        <w:rPr>
          <w:rFonts w:ascii="Arial" w:hAnsi="Arial" w:cs="Arial"/>
          <w:sz w:val="20"/>
          <w:szCs w:val="20"/>
        </w:rPr>
        <w:t xml:space="preserve"> doba zajištění náhradního provozu </w:t>
      </w:r>
      <w:r w:rsidR="0032749E">
        <w:rPr>
          <w:rFonts w:ascii="Arial" w:hAnsi="Arial" w:cs="Arial"/>
          <w:sz w:val="20"/>
          <w:szCs w:val="20"/>
        </w:rPr>
        <w:t>uvedeného v článku IV</w:t>
      </w:r>
      <w:r w:rsidRPr="001B0FA9">
        <w:rPr>
          <w:rFonts w:ascii="Arial" w:hAnsi="Arial" w:cs="Arial"/>
          <w:sz w:val="20"/>
          <w:szCs w:val="20"/>
        </w:rPr>
        <w:t xml:space="preserve">. odstavci </w:t>
      </w:r>
      <w:r w:rsidR="00CC6211" w:rsidRPr="001B0FA9">
        <w:rPr>
          <w:rFonts w:ascii="Arial" w:hAnsi="Arial" w:cs="Arial"/>
          <w:sz w:val="20"/>
          <w:szCs w:val="20"/>
        </w:rPr>
        <w:t>5</w:t>
      </w:r>
      <w:r w:rsidRPr="001B0FA9">
        <w:rPr>
          <w:rFonts w:ascii="Arial" w:hAnsi="Arial" w:cs="Arial"/>
          <w:sz w:val="20"/>
          <w:szCs w:val="20"/>
        </w:rPr>
        <w:t>.  této smlouvy od nahlášení  náleží objednateli právo účtovat dodavateli smluvní pokutu ve výši:</w:t>
      </w:r>
    </w:p>
    <w:p w:rsidR="009564C3" w:rsidRPr="001B0FA9" w:rsidRDefault="00CC6211" w:rsidP="009564C3">
      <w:pPr>
        <w:numPr>
          <w:ilvl w:val="1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1B0FA9">
        <w:rPr>
          <w:rFonts w:ascii="Arial" w:hAnsi="Arial" w:cs="Arial"/>
          <w:b/>
          <w:sz w:val="20"/>
          <w:szCs w:val="20"/>
        </w:rPr>
        <w:t>20</w:t>
      </w:r>
      <w:r w:rsidR="009564C3" w:rsidRPr="001B0FA9">
        <w:rPr>
          <w:rFonts w:ascii="Arial" w:hAnsi="Arial" w:cs="Arial"/>
          <w:b/>
          <w:sz w:val="20"/>
          <w:szCs w:val="20"/>
        </w:rPr>
        <w:t xml:space="preserve"> % měsíční paušální odměny dle </w:t>
      </w:r>
      <w:proofErr w:type="spellStart"/>
      <w:r w:rsidR="009564C3" w:rsidRPr="001B0FA9">
        <w:rPr>
          <w:rFonts w:ascii="Arial" w:hAnsi="Arial" w:cs="Arial"/>
          <w:b/>
          <w:sz w:val="20"/>
          <w:szCs w:val="20"/>
        </w:rPr>
        <w:t>čl.V</w:t>
      </w:r>
      <w:proofErr w:type="spellEnd"/>
      <w:r w:rsidR="009564C3" w:rsidRPr="001B0FA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="009564C3" w:rsidRPr="001B0FA9">
        <w:rPr>
          <w:rFonts w:ascii="Arial" w:hAnsi="Arial" w:cs="Arial"/>
          <w:b/>
          <w:sz w:val="20"/>
          <w:szCs w:val="20"/>
        </w:rPr>
        <w:t>odst.</w:t>
      </w:r>
      <w:r w:rsidR="0032749E">
        <w:rPr>
          <w:rFonts w:ascii="Arial" w:hAnsi="Arial" w:cs="Arial"/>
          <w:b/>
          <w:sz w:val="20"/>
          <w:szCs w:val="20"/>
        </w:rPr>
        <w:t>b</w:t>
      </w:r>
      <w:proofErr w:type="spellEnd"/>
      <w:r w:rsidR="0032749E">
        <w:rPr>
          <w:rFonts w:ascii="Arial" w:hAnsi="Arial" w:cs="Arial"/>
          <w:b/>
          <w:sz w:val="20"/>
          <w:szCs w:val="20"/>
        </w:rPr>
        <w:t>)</w:t>
      </w:r>
      <w:r w:rsidR="009564C3" w:rsidRPr="001B0FA9">
        <w:rPr>
          <w:rFonts w:ascii="Arial" w:hAnsi="Arial" w:cs="Arial"/>
          <w:b/>
          <w:sz w:val="20"/>
          <w:szCs w:val="20"/>
        </w:rPr>
        <w:t xml:space="preserve"> smlouvy</w:t>
      </w:r>
      <w:proofErr w:type="gramEnd"/>
      <w:r w:rsidR="009564C3" w:rsidRPr="001B0FA9">
        <w:rPr>
          <w:rFonts w:ascii="Arial" w:hAnsi="Arial" w:cs="Arial"/>
          <w:b/>
          <w:sz w:val="20"/>
          <w:szCs w:val="20"/>
        </w:rPr>
        <w:t xml:space="preserve"> shora v případě havárie</w:t>
      </w:r>
    </w:p>
    <w:p w:rsidR="009564C3" w:rsidRPr="001B0FA9" w:rsidRDefault="00CC6211" w:rsidP="00B35DDC">
      <w:pPr>
        <w:numPr>
          <w:ilvl w:val="1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1B0FA9">
        <w:rPr>
          <w:rFonts w:ascii="Arial" w:hAnsi="Arial" w:cs="Arial"/>
          <w:b/>
          <w:sz w:val="20"/>
          <w:szCs w:val="20"/>
        </w:rPr>
        <w:t>10</w:t>
      </w:r>
      <w:r w:rsidR="009564C3" w:rsidRPr="001B0FA9">
        <w:rPr>
          <w:rFonts w:ascii="Arial" w:hAnsi="Arial" w:cs="Arial"/>
          <w:b/>
          <w:sz w:val="20"/>
          <w:szCs w:val="20"/>
        </w:rPr>
        <w:t xml:space="preserve"> % měsíční paušální odměny dle </w:t>
      </w:r>
      <w:proofErr w:type="spellStart"/>
      <w:r w:rsidR="009564C3" w:rsidRPr="001B0FA9">
        <w:rPr>
          <w:rFonts w:ascii="Arial" w:hAnsi="Arial" w:cs="Arial"/>
          <w:b/>
          <w:sz w:val="20"/>
          <w:szCs w:val="20"/>
        </w:rPr>
        <w:t>čl.V</w:t>
      </w:r>
      <w:proofErr w:type="spellEnd"/>
      <w:r w:rsidR="009564C3" w:rsidRPr="001B0FA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="009564C3" w:rsidRPr="001B0FA9">
        <w:rPr>
          <w:rFonts w:ascii="Arial" w:hAnsi="Arial" w:cs="Arial"/>
          <w:b/>
          <w:sz w:val="20"/>
          <w:szCs w:val="20"/>
        </w:rPr>
        <w:t>odst.</w:t>
      </w:r>
      <w:r w:rsidR="0032749E">
        <w:rPr>
          <w:rFonts w:ascii="Arial" w:hAnsi="Arial" w:cs="Arial"/>
          <w:b/>
          <w:sz w:val="20"/>
          <w:szCs w:val="20"/>
        </w:rPr>
        <w:t>a</w:t>
      </w:r>
      <w:proofErr w:type="spellEnd"/>
      <w:r w:rsidR="0032749E">
        <w:rPr>
          <w:rFonts w:ascii="Arial" w:hAnsi="Arial" w:cs="Arial"/>
          <w:b/>
          <w:sz w:val="20"/>
          <w:szCs w:val="20"/>
        </w:rPr>
        <w:t>)</w:t>
      </w:r>
      <w:r w:rsidR="009564C3" w:rsidRPr="001B0FA9">
        <w:rPr>
          <w:rFonts w:ascii="Arial" w:hAnsi="Arial" w:cs="Arial"/>
          <w:b/>
          <w:sz w:val="20"/>
          <w:szCs w:val="20"/>
        </w:rPr>
        <w:t xml:space="preserve"> smlouvy</w:t>
      </w:r>
      <w:proofErr w:type="gramEnd"/>
      <w:r w:rsidR="009564C3" w:rsidRPr="001B0FA9">
        <w:rPr>
          <w:rFonts w:ascii="Arial" w:hAnsi="Arial" w:cs="Arial"/>
          <w:b/>
          <w:sz w:val="20"/>
          <w:szCs w:val="20"/>
        </w:rPr>
        <w:t xml:space="preserve"> shora v případě poruchy</w:t>
      </w:r>
      <w:r w:rsidR="00B35DDC" w:rsidRPr="001B0FA9">
        <w:rPr>
          <w:rFonts w:ascii="Arial" w:hAnsi="Arial" w:cs="Arial"/>
          <w:b/>
          <w:sz w:val="20"/>
          <w:szCs w:val="20"/>
        </w:rPr>
        <w:t xml:space="preserve"> a </w:t>
      </w:r>
      <w:r w:rsidR="009564C3" w:rsidRPr="001B0FA9">
        <w:rPr>
          <w:rFonts w:ascii="Arial" w:hAnsi="Arial" w:cs="Arial"/>
          <w:b/>
          <w:sz w:val="20"/>
          <w:szCs w:val="20"/>
        </w:rPr>
        <w:t xml:space="preserve"> uživatelské podpory.</w:t>
      </w:r>
    </w:p>
    <w:p w:rsidR="00E20B01" w:rsidRPr="00714964" w:rsidRDefault="00E20B01" w:rsidP="004766FA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B0FA9">
        <w:rPr>
          <w:rFonts w:ascii="Arial" w:hAnsi="Arial" w:cs="Arial"/>
          <w:sz w:val="20"/>
          <w:szCs w:val="20"/>
        </w:rPr>
        <w:t xml:space="preserve">Dodavatel neodpovídá za včasnost </w:t>
      </w:r>
      <w:r w:rsidR="00CC6211" w:rsidRPr="001B0FA9">
        <w:rPr>
          <w:rFonts w:ascii="Arial" w:hAnsi="Arial" w:cs="Arial"/>
          <w:sz w:val="20"/>
          <w:szCs w:val="20"/>
        </w:rPr>
        <w:t xml:space="preserve"> zahájení a odstranění poruch, havarijního zásahu a vyřešení uživatelské</w:t>
      </w:r>
      <w:r w:rsidR="00CC6211">
        <w:rPr>
          <w:rFonts w:ascii="Arial" w:hAnsi="Arial" w:cs="Arial"/>
          <w:sz w:val="20"/>
          <w:szCs w:val="20"/>
        </w:rPr>
        <w:t xml:space="preserve"> podpory, </w:t>
      </w:r>
      <w:r w:rsidRPr="00714964">
        <w:rPr>
          <w:rFonts w:ascii="Arial" w:hAnsi="Arial" w:cs="Arial"/>
          <w:sz w:val="20"/>
          <w:szCs w:val="20"/>
        </w:rPr>
        <w:t xml:space="preserve"> pokud nejsou objednatelem zajištěny podmínky nutné pro realizaci zásahu.</w:t>
      </w:r>
    </w:p>
    <w:p w:rsidR="00CC6211" w:rsidRPr="00CC6211" w:rsidRDefault="00CC6211" w:rsidP="00CC6211">
      <w:pPr>
        <w:rPr>
          <w:rFonts w:ascii="Arial" w:hAnsi="Arial" w:cs="Arial"/>
          <w:sz w:val="20"/>
          <w:szCs w:val="20"/>
        </w:rPr>
      </w:pPr>
    </w:p>
    <w:p w:rsidR="00CC6211" w:rsidRDefault="00CC6211" w:rsidP="00CC6211">
      <w:pPr>
        <w:rPr>
          <w:rFonts w:ascii="Arial" w:hAnsi="Arial" w:cs="Arial"/>
          <w:sz w:val="20"/>
          <w:szCs w:val="20"/>
        </w:rPr>
      </w:pPr>
    </w:p>
    <w:p w:rsidR="008B4359" w:rsidRDefault="00EC0063" w:rsidP="00CC62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</w:t>
      </w:r>
    </w:p>
    <w:p w:rsidR="00E20B01" w:rsidRPr="008B4359" w:rsidRDefault="00E20B01" w:rsidP="00CC6211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Vyšší moc</w:t>
      </w:r>
      <w:r w:rsidR="00CC6211" w:rsidRPr="008B4359">
        <w:rPr>
          <w:rFonts w:ascii="Arial" w:hAnsi="Arial" w:cs="Arial"/>
          <w:b/>
          <w:sz w:val="20"/>
          <w:szCs w:val="20"/>
        </w:rPr>
        <w:t xml:space="preserve"> </w:t>
      </w:r>
    </w:p>
    <w:p w:rsidR="00CC6211" w:rsidRPr="00CC6211" w:rsidRDefault="00CC6211" w:rsidP="00CC6211">
      <w:pPr>
        <w:jc w:val="center"/>
        <w:rPr>
          <w:rFonts w:ascii="Arial" w:hAnsi="Arial" w:cs="Arial"/>
          <w:sz w:val="20"/>
          <w:szCs w:val="20"/>
        </w:rPr>
      </w:pPr>
    </w:p>
    <w:p w:rsidR="00CC6211" w:rsidRDefault="00E20B01" w:rsidP="004766F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C6211">
        <w:rPr>
          <w:rFonts w:ascii="Arial" w:hAnsi="Arial" w:cs="Arial"/>
          <w:sz w:val="20"/>
          <w:szCs w:val="20"/>
        </w:rPr>
        <w:t>Dodavatel není odpov</w:t>
      </w:r>
      <w:r w:rsidRPr="00CC6211">
        <w:rPr>
          <w:rFonts w:ascii="Arial" w:hAnsi="Arial" w:cs="Arial"/>
          <w:color w:val="000000"/>
          <w:sz w:val="20"/>
          <w:szCs w:val="20"/>
        </w:rPr>
        <w:t xml:space="preserve">ědný za porušení svých povinností, jestliže prokáže, že toto porušení bylo způsobeno překážkou, kterou nemohl ovlivnit a ohledně které nelze rozumně předpokládat, že s ní mohl počítat v době uzavření smlouvy nebo že tuto překážku nebo její důsledky mohl odvrátit nebo překonat. </w:t>
      </w:r>
    </w:p>
    <w:p w:rsidR="00E20B01" w:rsidRPr="00CC6211" w:rsidRDefault="00E20B01" w:rsidP="004766F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CC6211">
        <w:rPr>
          <w:rFonts w:ascii="Arial" w:hAnsi="Arial" w:cs="Arial"/>
          <w:color w:val="000000"/>
          <w:sz w:val="20"/>
          <w:szCs w:val="20"/>
        </w:rPr>
        <w:t>Dodavatel v případě porušení smlouvy musí okamžitě oznámit objednateli překážku a její účinky na způsobilost poskytnout plnění. V těchto případech zajistí dodavatel náhradní řešení v nejbližším možném termínu</w:t>
      </w:r>
      <w:r w:rsidR="00CC6211">
        <w:rPr>
          <w:rFonts w:ascii="Arial" w:hAnsi="Arial" w:cs="Arial"/>
          <w:color w:val="000000"/>
          <w:sz w:val="20"/>
          <w:szCs w:val="20"/>
        </w:rPr>
        <w:t>.</w:t>
      </w:r>
    </w:p>
    <w:p w:rsidR="00E20B01" w:rsidRPr="00BC35C7" w:rsidRDefault="00E20B01" w:rsidP="00BC35C7">
      <w:pPr>
        <w:rPr>
          <w:rFonts w:ascii="Arial" w:hAnsi="Arial" w:cs="Arial"/>
          <w:sz w:val="20"/>
          <w:szCs w:val="20"/>
        </w:rPr>
      </w:pPr>
    </w:p>
    <w:p w:rsidR="00BC35C7" w:rsidRDefault="00BC35C7" w:rsidP="00BC35C7">
      <w:pPr>
        <w:rPr>
          <w:rFonts w:ascii="Arial" w:hAnsi="Arial" w:cs="Arial"/>
          <w:sz w:val="20"/>
          <w:szCs w:val="20"/>
        </w:rPr>
      </w:pPr>
    </w:p>
    <w:p w:rsidR="008B4359" w:rsidRPr="008B4359" w:rsidRDefault="000769E8" w:rsidP="008B4359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X.</w:t>
      </w:r>
    </w:p>
    <w:p w:rsidR="00BC35C7" w:rsidRPr="008B4359" w:rsidRDefault="002739E3" w:rsidP="008B4359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Ochrana osobních údajů a m</w:t>
      </w:r>
      <w:r w:rsidR="00BC35C7" w:rsidRPr="008B4359">
        <w:rPr>
          <w:rFonts w:ascii="Arial" w:hAnsi="Arial" w:cs="Arial"/>
          <w:b/>
          <w:sz w:val="20"/>
          <w:szCs w:val="20"/>
        </w:rPr>
        <w:t>lčenlivost</w:t>
      </w:r>
    </w:p>
    <w:p w:rsidR="002739E3" w:rsidRPr="002739E3" w:rsidRDefault="002739E3" w:rsidP="004766FA">
      <w:pPr>
        <w:pStyle w:val="western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739E3">
        <w:rPr>
          <w:rFonts w:ascii="Arial" w:hAnsi="Arial" w:cs="Arial"/>
          <w:sz w:val="20"/>
          <w:szCs w:val="20"/>
        </w:rPr>
        <w:t xml:space="preserve">V oblasti automatizovaného zpracování osobních údajů </w:t>
      </w:r>
      <w:r>
        <w:rPr>
          <w:rFonts w:ascii="Arial" w:hAnsi="Arial" w:cs="Arial"/>
          <w:sz w:val="20"/>
          <w:szCs w:val="20"/>
        </w:rPr>
        <w:t xml:space="preserve">je dodavatel </w:t>
      </w:r>
      <w:r w:rsidRPr="002739E3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2739E3">
        <w:rPr>
          <w:rFonts w:ascii="Arial" w:hAnsi="Arial" w:cs="Arial"/>
          <w:sz w:val="20"/>
          <w:szCs w:val="20"/>
        </w:rPr>
        <w:t>rámci</w:t>
      </w:r>
      <w:r>
        <w:rPr>
          <w:rFonts w:ascii="Arial" w:hAnsi="Arial" w:cs="Arial"/>
          <w:sz w:val="20"/>
          <w:szCs w:val="20"/>
        </w:rPr>
        <w:t xml:space="preserve"> zákona č.101/2000 Sb., o ochraně osobních údajů a</w:t>
      </w:r>
      <w:r w:rsidR="00FB2D80">
        <w:rPr>
          <w:rFonts w:ascii="Arial" w:hAnsi="Arial" w:cs="Arial"/>
          <w:sz w:val="20"/>
          <w:szCs w:val="20"/>
        </w:rPr>
        <w:t xml:space="preserve"> dle </w:t>
      </w:r>
      <w:r w:rsidRPr="002739E3">
        <w:rPr>
          <w:rFonts w:ascii="Arial" w:hAnsi="Arial" w:cs="Arial"/>
          <w:sz w:val="20"/>
          <w:szCs w:val="20"/>
        </w:rPr>
        <w:t xml:space="preserve">opatření </w:t>
      </w:r>
      <w:r>
        <w:rPr>
          <w:rFonts w:ascii="Arial" w:hAnsi="Arial" w:cs="Arial"/>
          <w:sz w:val="20"/>
          <w:szCs w:val="20"/>
        </w:rPr>
        <w:t xml:space="preserve">objednatele dle příslušných směrnic na ochranu osobních údajů </w:t>
      </w:r>
      <w:r w:rsidRPr="002739E3">
        <w:rPr>
          <w:rFonts w:ascii="Arial" w:hAnsi="Arial" w:cs="Arial"/>
          <w:sz w:val="20"/>
          <w:szCs w:val="20"/>
        </w:rPr>
        <w:t>povinen také</w:t>
      </w:r>
      <w:r>
        <w:rPr>
          <w:rFonts w:ascii="Arial" w:hAnsi="Arial" w:cs="Arial"/>
          <w:sz w:val="20"/>
          <w:szCs w:val="20"/>
        </w:rPr>
        <w:t>:</w:t>
      </w:r>
    </w:p>
    <w:p w:rsidR="002739E3" w:rsidRDefault="002739E3" w:rsidP="001250EF">
      <w:pPr>
        <w:pStyle w:val="western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739E3">
        <w:rPr>
          <w:rFonts w:ascii="Arial" w:hAnsi="Arial" w:cs="Arial"/>
          <w:sz w:val="20"/>
          <w:szCs w:val="20"/>
        </w:rPr>
        <w:t xml:space="preserve">zajistit, aby oprávněné </w:t>
      </w:r>
      <w:r w:rsidR="006C1E18">
        <w:rPr>
          <w:rFonts w:ascii="Arial" w:hAnsi="Arial" w:cs="Arial"/>
          <w:sz w:val="20"/>
          <w:szCs w:val="20"/>
        </w:rPr>
        <w:t xml:space="preserve">soby objednatele </w:t>
      </w:r>
      <w:r w:rsidRPr="002739E3">
        <w:rPr>
          <w:rFonts w:ascii="Arial" w:hAnsi="Arial" w:cs="Arial"/>
          <w:sz w:val="20"/>
          <w:szCs w:val="20"/>
        </w:rPr>
        <w:t>k používání systémů pro automatizovaná zpracování osobních údajů měly přístup pouze k osobním údajům odpovídajícím oprávnění těchto osob, a to na základě zvláštních uživatelských oprávnění zřízených výlučně pro tyto osoby,</w:t>
      </w:r>
    </w:p>
    <w:p w:rsidR="002739E3" w:rsidRDefault="002739E3" w:rsidP="002739E3">
      <w:pPr>
        <w:pStyle w:val="western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739E3">
        <w:rPr>
          <w:rFonts w:ascii="Arial" w:hAnsi="Arial" w:cs="Arial"/>
          <w:sz w:val="20"/>
          <w:szCs w:val="20"/>
        </w:rPr>
        <w:t xml:space="preserve">pořizovat elektronické záznamy, které umožní určit a ověřit, kdy, kým a z jakého důvodu byly osobní údaje zaznamenány nebo jinak zpracovány, </w:t>
      </w:r>
      <w:r w:rsidR="001250EF">
        <w:rPr>
          <w:rFonts w:ascii="Arial" w:hAnsi="Arial" w:cs="Arial"/>
          <w:sz w:val="20"/>
          <w:szCs w:val="20"/>
        </w:rPr>
        <w:t xml:space="preserve">nejsou-li  tyto záznamy nastaveny přímo </w:t>
      </w:r>
      <w:r w:rsidR="00C847B4">
        <w:rPr>
          <w:rFonts w:ascii="Arial" w:hAnsi="Arial" w:cs="Arial"/>
          <w:sz w:val="20"/>
          <w:szCs w:val="20"/>
        </w:rPr>
        <w:t xml:space="preserve">v </w:t>
      </w:r>
      <w:r w:rsidR="001250EF">
        <w:rPr>
          <w:rFonts w:ascii="Arial" w:hAnsi="Arial" w:cs="Arial"/>
          <w:sz w:val="20"/>
          <w:szCs w:val="20"/>
        </w:rPr>
        <w:t xml:space="preserve">SW, </w:t>
      </w:r>
      <w:r w:rsidR="00C847B4">
        <w:rPr>
          <w:rFonts w:ascii="Arial" w:hAnsi="Arial" w:cs="Arial"/>
          <w:sz w:val="20"/>
          <w:szCs w:val="20"/>
        </w:rPr>
        <w:t>který dodala a instalovala na p</w:t>
      </w:r>
      <w:r w:rsidR="00496EF9">
        <w:rPr>
          <w:rFonts w:ascii="Arial" w:hAnsi="Arial" w:cs="Arial"/>
          <w:sz w:val="20"/>
          <w:szCs w:val="20"/>
        </w:rPr>
        <w:t>očítačích objednatele dodavatel SW</w:t>
      </w:r>
      <w:r w:rsidR="00C847B4">
        <w:rPr>
          <w:rFonts w:ascii="Arial" w:hAnsi="Arial" w:cs="Arial"/>
          <w:sz w:val="20"/>
          <w:szCs w:val="20"/>
        </w:rPr>
        <w:t xml:space="preserve">, </w:t>
      </w:r>
      <w:r w:rsidRPr="002739E3">
        <w:rPr>
          <w:rFonts w:ascii="Arial" w:hAnsi="Arial" w:cs="Arial"/>
          <w:sz w:val="20"/>
          <w:szCs w:val="20"/>
        </w:rPr>
        <w:t>a</w:t>
      </w:r>
    </w:p>
    <w:p w:rsidR="002739E3" w:rsidRPr="002739E3" w:rsidRDefault="002739E3" w:rsidP="002739E3">
      <w:pPr>
        <w:pStyle w:val="western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2739E3">
        <w:rPr>
          <w:rFonts w:ascii="Arial" w:hAnsi="Arial" w:cs="Arial"/>
          <w:sz w:val="20"/>
          <w:szCs w:val="20"/>
        </w:rPr>
        <w:t>zabránit neoprávněnému přístupu k datovým nosičům.</w:t>
      </w:r>
    </w:p>
    <w:p w:rsidR="006B79BC" w:rsidRDefault="006B79BC" w:rsidP="001250EF">
      <w:pPr>
        <w:pStyle w:val="western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Povinnosti dle 1. odstavce tohoto článku nebude povinen zajistit dodavatel v případě, kdy mu k jejich plnění objednatel nezajistí, materiálové a organizační podmínky. </w:t>
      </w:r>
    </w:p>
    <w:p w:rsidR="000769E8" w:rsidRDefault="000769E8" w:rsidP="001250EF">
      <w:pPr>
        <w:pStyle w:val="western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E84E09">
        <w:rPr>
          <w:rFonts w:ascii="Arial" w:hAnsi="Arial" w:cs="Arial"/>
          <w:sz w:val="20"/>
          <w:szCs w:val="20"/>
        </w:rPr>
        <w:t xml:space="preserve"> </w:t>
      </w:r>
      <w:r w:rsidR="00BC35C7" w:rsidRPr="000769E8">
        <w:rPr>
          <w:rFonts w:ascii="Arial" w:hAnsi="Arial" w:cs="Arial"/>
          <w:sz w:val="20"/>
          <w:szCs w:val="20"/>
        </w:rPr>
        <w:t xml:space="preserve"> je </w:t>
      </w:r>
      <w:r w:rsidR="006C1E18">
        <w:rPr>
          <w:rFonts w:ascii="Arial" w:hAnsi="Arial" w:cs="Arial"/>
          <w:sz w:val="20"/>
          <w:szCs w:val="20"/>
        </w:rPr>
        <w:t xml:space="preserve">rovněž </w:t>
      </w:r>
      <w:r w:rsidR="00BC35C7" w:rsidRPr="000769E8">
        <w:rPr>
          <w:rFonts w:ascii="Arial" w:hAnsi="Arial" w:cs="Arial"/>
          <w:sz w:val="20"/>
          <w:szCs w:val="20"/>
        </w:rPr>
        <w:t xml:space="preserve">povinen zachovávat nejpřísnější mlčenlivost vůči osobám mimo objednatele, všeobecně o všem, co se </w:t>
      </w:r>
      <w:r w:rsidRPr="000769E8">
        <w:rPr>
          <w:rFonts w:ascii="Arial" w:hAnsi="Arial" w:cs="Arial"/>
          <w:sz w:val="20"/>
          <w:szCs w:val="20"/>
        </w:rPr>
        <w:t xml:space="preserve"> </w:t>
      </w:r>
      <w:r w:rsidR="00BC35C7" w:rsidRPr="000769E8">
        <w:rPr>
          <w:rFonts w:ascii="Arial" w:hAnsi="Arial" w:cs="Arial"/>
          <w:sz w:val="20"/>
          <w:szCs w:val="20"/>
        </w:rPr>
        <w:t>dozví v rámci své činnosti pro objednatele</w:t>
      </w:r>
      <w:r w:rsidR="001250EF">
        <w:rPr>
          <w:rFonts w:ascii="Arial" w:hAnsi="Arial" w:cs="Arial"/>
          <w:sz w:val="20"/>
          <w:szCs w:val="20"/>
        </w:rPr>
        <w:t xml:space="preserve"> a v rámci ochrany osobních údajů</w:t>
      </w:r>
      <w:r w:rsidR="00BC35C7" w:rsidRPr="000769E8">
        <w:rPr>
          <w:rFonts w:ascii="Arial" w:hAnsi="Arial" w:cs="Arial"/>
          <w:sz w:val="20"/>
          <w:szCs w:val="20"/>
        </w:rPr>
        <w:t xml:space="preserve">. </w:t>
      </w:r>
      <w:r w:rsidR="00E84E09">
        <w:rPr>
          <w:rFonts w:ascii="Arial" w:hAnsi="Arial" w:cs="Arial"/>
          <w:sz w:val="20"/>
          <w:szCs w:val="20"/>
        </w:rPr>
        <w:lastRenderedPageBreak/>
        <w:t>Dodavatel</w:t>
      </w:r>
      <w:r w:rsidR="00BC35C7" w:rsidRPr="000769E8">
        <w:rPr>
          <w:rFonts w:ascii="Arial" w:hAnsi="Arial" w:cs="Arial"/>
          <w:sz w:val="20"/>
          <w:szCs w:val="20"/>
        </w:rPr>
        <w:t xml:space="preserve"> se zavazuje, že veškeré tyto informace jsou přísně důvěrné a je povinen dodržovat závazek</w:t>
      </w:r>
      <w:r w:rsidRPr="000769E8">
        <w:rPr>
          <w:rFonts w:ascii="Arial" w:hAnsi="Arial" w:cs="Arial"/>
          <w:sz w:val="20"/>
          <w:szCs w:val="20"/>
        </w:rPr>
        <w:t xml:space="preserve"> </w:t>
      </w:r>
      <w:r w:rsidR="00BC35C7" w:rsidRPr="000769E8">
        <w:rPr>
          <w:rFonts w:ascii="Arial" w:hAnsi="Arial" w:cs="Arial"/>
          <w:sz w:val="20"/>
          <w:szCs w:val="20"/>
        </w:rPr>
        <w:t>mlčenlivosti.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C35C7" w:rsidRDefault="00BC35C7" w:rsidP="004766FA">
      <w:pPr>
        <w:pStyle w:val="western"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769E8">
        <w:rPr>
          <w:rFonts w:ascii="Arial" w:hAnsi="Arial" w:cs="Arial"/>
          <w:sz w:val="20"/>
          <w:szCs w:val="20"/>
        </w:rPr>
        <w:t xml:space="preserve">V případě porušení ujednání </w:t>
      </w:r>
      <w:r w:rsidR="008B4359">
        <w:rPr>
          <w:rFonts w:ascii="Arial" w:hAnsi="Arial" w:cs="Arial"/>
          <w:sz w:val="20"/>
          <w:szCs w:val="20"/>
        </w:rPr>
        <w:t xml:space="preserve"> dle odstavce </w:t>
      </w:r>
      <w:r w:rsidR="006B79BC">
        <w:rPr>
          <w:rFonts w:ascii="Arial" w:hAnsi="Arial" w:cs="Arial"/>
          <w:sz w:val="20"/>
          <w:szCs w:val="20"/>
        </w:rPr>
        <w:t>3</w:t>
      </w:r>
      <w:r w:rsidR="008B4359">
        <w:rPr>
          <w:rFonts w:ascii="Arial" w:hAnsi="Arial" w:cs="Arial"/>
          <w:sz w:val="20"/>
          <w:szCs w:val="20"/>
        </w:rPr>
        <w:t xml:space="preserve">. tohoto článku </w:t>
      </w:r>
      <w:r w:rsidRPr="000769E8">
        <w:rPr>
          <w:rFonts w:ascii="Arial" w:hAnsi="Arial" w:cs="Arial"/>
          <w:sz w:val="20"/>
          <w:szCs w:val="20"/>
        </w:rPr>
        <w:t xml:space="preserve">je dohodnuta smluvní pokuta </w:t>
      </w:r>
      <w:r w:rsidR="008B4359">
        <w:rPr>
          <w:rFonts w:ascii="Arial" w:hAnsi="Arial" w:cs="Arial"/>
          <w:sz w:val="20"/>
          <w:szCs w:val="20"/>
        </w:rPr>
        <w:t xml:space="preserve">ve </w:t>
      </w:r>
      <w:r w:rsidRPr="000769E8">
        <w:rPr>
          <w:rFonts w:ascii="Arial" w:hAnsi="Arial" w:cs="Arial"/>
          <w:sz w:val="20"/>
          <w:szCs w:val="20"/>
        </w:rPr>
        <w:t>výš</w:t>
      </w:r>
      <w:r w:rsidR="008B4359">
        <w:rPr>
          <w:rFonts w:ascii="Arial" w:hAnsi="Arial" w:cs="Arial"/>
          <w:sz w:val="20"/>
          <w:szCs w:val="20"/>
        </w:rPr>
        <w:t>i</w:t>
      </w:r>
      <w:r w:rsidRPr="000769E8">
        <w:rPr>
          <w:rFonts w:ascii="Arial" w:hAnsi="Arial" w:cs="Arial"/>
          <w:sz w:val="20"/>
          <w:szCs w:val="20"/>
        </w:rPr>
        <w:t xml:space="preserve"> </w:t>
      </w:r>
      <w:r w:rsidR="008B4359">
        <w:rPr>
          <w:rFonts w:ascii="Arial" w:hAnsi="Arial" w:cs="Arial"/>
          <w:sz w:val="20"/>
          <w:szCs w:val="20"/>
        </w:rPr>
        <w:t xml:space="preserve"> 1</w:t>
      </w:r>
      <w:r w:rsidRPr="000769E8">
        <w:rPr>
          <w:rFonts w:ascii="Arial" w:hAnsi="Arial" w:cs="Arial"/>
          <w:sz w:val="20"/>
          <w:szCs w:val="20"/>
        </w:rPr>
        <w:t>0</w:t>
      </w:r>
      <w:r w:rsidR="008B4359">
        <w:rPr>
          <w:rFonts w:ascii="Arial" w:hAnsi="Arial" w:cs="Arial"/>
          <w:sz w:val="20"/>
          <w:szCs w:val="20"/>
        </w:rPr>
        <w:t>. 000Kč (slovy: deset tisíc korun českých)  nebo ve výši škody, která vznikne objednateli  na základě rozhodnutí  příslušného orgánu nebo soudu.</w:t>
      </w:r>
    </w:p>
    <w:p w:rsidR="000769E8" w:rsidRPr="000769E8" w:rsidRDefault="000769E8" w:rsidP="004434AC">
      <w:pPr>
        <w:rPr>
          <w:rStyle w:val="Siln"/>
          <w:b w:val="0"/>
          <w:bCs w:val="0"/>
        </w:rPr>
      </w:pPr>
    </w:p>
    <w:p w:rsidR="008B4359" w:rsidRDefault="008B4359" w:rsidP="008B4359">
      <w:pPr>
        <w:jc w:val="center"/>
        <w:rPr>
          <w:rStyle w:val="Siln"/>
          <w:rFonts w:ascii="Arial" w:hAnsi="Arial" w:cs="Arial"/>
          <w:color w:val="000000"/>
          <w:sz w:val="20"/>
          <w:szCs w:val="20"/>
        </w:rPr>
      </w:pPr>
      <w:r w:rsidRPr="008B4359">
        <w:rPr>
          <w:rStyle w:val="Siln"/>
          <w:rFonts w:ascii="Arial" w:hAnsi="Arial" w:cs="Arial"/>
          <w:color w:val="000000"/>
          <w:sz w:val="20"/>
          <w:szCs w:val="20"/>
        </w:rPr>
        <w:t>X</w:t>
      </w:r>
      <w:r w:rsidR="00EC0063">
        <w:rPr>
          <w:rStyle w:val="Siln"/>
          <w:rFonts w:ascii="Arial" w:hAnsi="Arial" w:cs="Arial"/>
          <w:color w:val="000000"/>
          <w:sz w:val="20"/>
          <w:szCs w:val="20"/>
        </w:rPr>
        <w:t>I</w:t>
      </w:r>
      <w:r w:rsidRPr="008B4359">
        <w:rPr>
          <w:rStyle w:val="Siln"/>
          <w:rFonts w:ascii="Arial" w:hAnsi="Arial" w:cs="Arial"/>
          <w:color w:val="000000"/>
          <w:sz w:val="20"/>
          <w:szCs w:val="20"/>
        </w:rPr>
        <w:t xml:space="preserve">. </w:t>
      </w:r>
    </w:p>
    <w:p w:rsidR="00BC35C7" w:rsidRPr="00842490" w:rsidRDefault="00BC35C7" w:rsidP="008B4359">
      <w:pPr>
        <w:jc w:val="center"/>
        <w:rPr>
          <w:sz w:val="20"/>
          <w:szCs w:val="20"/>
        </w:rPr>
      </w:pPr>
      <w:r w:rsidRPr="00842490">
        <w:rPr>
          <w:rStyle w:val="Siln"/>
          <w:rFonts w:ascii="Arial" w:hAnsi="Arial" w:cs="Arial"/>
          <w:color w:val="000000"/>
          <w:sz w:val="20"/>
          <w:szCs w:val="20"/>
        </w:rPr>
        <w:t>Řešení sporů</w:t>
      </w:r>
    </w:p>
    <w:p w:rsidR="008B4359" w:rsidRPr="00842490" w:rsidRDefault="00BC35C7" w:rsidP="003323A6">
      <w:pPr>
        <w:pStyle w:val="Normlnweb"/>
        <w:keepNext/>
        <w:numPr>
          <w:ilvl w:val="0"/>
          <w:numId w:val="13"/>
        </w:numPr>
        <w:tabs>
          <w:tab w:val="clear" w:pos="720"/>
          <w:tab w:val="num" w:pos="360"/>
        </w:tabs>
        <w:spacing w:before="176" w:beforeAutospacing="0" w:after="176" w:afterAutospacing="0"/>
        <w:ind w:left="360"/>
        <w:jc w:val="both"/>
        <w:rPr>
          <w:sz w:val="20"/>
          <w:szCs w:val="20"/>
        </w:rPr>
      </w:pPr>
      <w:r w:rsidRPr="00842490">
        <w:rPr>
          <w:rFonts w:ascii="Arial" w:hAnsi="Arial" w:cs="Arial"/>
          <w:color w:val="000000"/>
          <w:sz w:val="20"/>
          <w:szCs w:val="20"/>
        </w:rPr>
        <w:t xml:space="preserve">V případě vzniku sporu při provádění této smlouvy nebo v souvislosti s ní se zúčastněné strany budou snažit vyřešit jej vzájemným jednáním. </w:t>
      </w:r>
    </w:p>
    <w:p w:rsidR="00BC35C7" w:rsidRPr="00842490" w:rsidRDefault="00BC35C7" w:rsidP="003323A6">
      <w:pPr>
        <w:pStyle w:val="Normlnweb"/>
        <w:keepNext/>
        <w:numPr>
          <w:ilvl w:val="0"/>
          <w:numId w:val="13"/>
        </w:numPr>
        <w:tabs>
          <w:tab w:val="clear" w:pos="720"/>
          <w:tab w:val="num" w:pos="360"/>
        </w:tabs>
        <w:spacing w:before="176" w:beforeAutospacing="0" w:after="176" w:afterAutospacing="0"/>
        <w:ind w:left="360"/>
        <w:jc w:val="both"/>
        <w:rPr>
          <w:sz w:val="20"/>
          <w:szCs w:val="20"/>
        </w:rPr>
      </w:pPr>
      <w:r w:rsidRPr="00842490">
        <w:rPr>
          <w:rFonts w:ascii="Arial" w:hAnsi="Arial" w:cs="Arial"/>
          <w:color w:val="000000"/>
          <w:sz w:val="20"/>
          <w:szCs w:val="20"/>
        </w:rPr>
        <w:t>Jestliže se takovým způsobem spor nepodaří vyřešit, bude předložen k projednání a rozhodnutí příslušnému soudu.</w:t>
      </w:r>
    </w:p>
    <w:p w:rsidR="008B4359" w:rsidRPr="008B4359" w:rsidRDefault="008B4359" w:rsidP="008B4359">
      <w:pPr>
        <w:rPr>
          <w:rFonts w:ascii="Arial" w:hAnsi="Arial" w:cs="Arial"/>
          <w:sz w:val="20"/>
          <w:szCs w:val="20"/>
        </w:rPr>
      </w:pPr>
    </w:p>
    <w:p w:rsidR="008B4359" w:rsidRDefault="008B4359" w:rsidP="008B4359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XI</w:t>
      </w:r>
      <w:r w:rsidR="00EC0063">
        <w:rPr>
          <w:rFonts w:ascii="Arial" w:hAnsi="Arial" w:cs="Arial"/>
          <w:b/>
          <w:sz w:val="20"/>
          <w:szCs w:val="20"/>
        </w:rPr>
        <w:t>I</w:t>
      </w:r>
      <w:r w:rsidRPr="008B4359">
        <w:rPr>
          <w:rFonts w:ascii="Arial" w:hAnsi="Arial" w:cs="Arial"/>
          <w:b/>
          <w:sz w:val="20"/>
          <w:szCs w:val="20"/>
        </w:rPr>
        <w:t xml:space="preserve">. </w:t>
      </w:r>
    </w:p>
    <w:p w:rsidR="00BC35C7" w:rsidRPr="008B4359" w:rsidRDefault="00BC35C7" w:rsidP="008B4359">
      <w:pPr>
        <w:jc w:val="center"/>
        <w:rPr>
          <w:rFonts w:ascii="Arial" w:hAnsi="Arial" w:cs="Arial"/>
          <w:b/>
          <w:sz w:val="20"/>
          <w:szCs w:val="20"/>
        </w:rPr>
      </w:pPr>
      <w:r w:rsidRPr="008B4359">
        <w:rPr>
          <w:rFonts w:ascii="Arial" w:hAnsi="Arial" w:cs="Arial"/>
          <w:b/>
          <w:sz w:val="20"/>
          <w:szCs w:val="20"/>
        </w:rPr>
        <w:t>Způsob hlášení poruchy</w:t>
      </w:r>
    </w:p>
    <w:p w:rsidR="008B4359" w:rsidRPr="008B4359" w:rsidRDefault="008B4359" w:rsidP="008B4359">
      <w:pPr>
        <w:jc w:val="center"/>
        <w:rPr>
          <w:rFonts w:ascii="Arial" w:hAnsi="Arial" w:cs="Arial"/>
          <w:sz w:val="20"/>
          <w:szCs w:val="20"/>
        </w:rPr>
      </w:pPr>
    </w:p>
    <w:p w:rsidR="00BC35C7" w:rsidRPr="00842490" w:rsidRDefault="002F575D" w:rsidP="004766F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Hlášení  objednatele k provedení zásahu k odstranění poruch, uživatelské podpory respektive doby zajištění náhradního provozu včetně havárií</w:t>
      </w:r>
      <w:r w:rsidR="003323A6">
        <w:rPr>
          <w:rFonts w:ascii="Arial" w:hAnsi="Arial" w:cs="Arial"/>
          <w:color w:val="000000"/>
          <w:sz w:val="20"/>
          <w:szCs w:val="20"/>
        </w:rPr>
        <w:t xml:space="preserve">, mohou provést všichni pracovníci objednatele a </w:t>
      </w:r>
      <w:r w:rsidR="00BC35C7" w:rsidRPr="00842490">
        <w:rPr>
          <w:rFonts w:ascii="Arial" w:hAnsi="Arial" w:cs="Arial"/>
          <w:color w:val="000000"/>
          <w:sz w:val="20"/>
          <w:szCs w:val="20"/>
        </w:rPr>
        <w:t>musí být vždy hlášeny jedním z následujících způsobů:</w:t>
      </w:r>
    </w:p>
    <w:p w:rsidR="00842490" w:rsidRPr="00842490" w:rsidRDefault="00842490" w:rsidP="00842490">
      <w:pPr>
        <w:rPr>
          <w:rFonts w:ascii="Arial" w:hAnsi="Arial" w:cs="Arial"/>
          <w:sz w:val="20"/>
          <w:szCs w:val="20"/>
        </w:rPr>
      </w:pPr>
    </w:p>
    <w:p w:rsidR="00BC35C7" w:rsidRPr="00842490" w:rsidRDefault="00842490" w:rsidP="00842490">
      <w:pPr>
        <w:ind w:firstLine="708"/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 xml:space="preserve">a) </w:t>
      </w:r>
      <w:r w:rsidR="00BC35C7" w:rsidRPr="00842490">
        <w:rPr>
          <w:rFonts w:ascii="Arial" w:hAnsi="Arial" w:cs="Arial"/>
          <w:sz w:val="20"/>
          <w:szCs w:val="20"/>
        </w:rPr>
        <w:t xml:space="preserve"> V pracovní dny v době od 8:00 do 17:00 hodin</w:t>
      </w:r>
    </w:p>
    <w:p w:rsidR="00BC35C7" w:rsidRPr="00B75A1C" w:rsidRDefault="00D139B0" w:rsidP="00842490">
      <w:pPr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vždy t</w:t>
      </w:r>
      <w:r w:rsidR="00BC35C7" w:rsidRPr="00842490">
        <w:rPr>
          <w:rFonts w:ascii="Arial" w:hAnsi="Arial" w:cs="Arial"/>
          <w:sz w:val="20"/>
          <w:szCs w:val="20"/>
        </w:rPr>
        <w:t xml:space="preserve">elefonicky na </w:t>
      </w:r>
      <w:r w:rsidR="00326804" w:rsidRPr="00842490">
        <w:rPr>
          <w:rFonts w:ascii="Arial" w:hAnsi="Arial" w:cs="Arial"/>
          <w:sz w:val="20"/>
          <w:szCs w:val="20"/>
        </w:rPr>
        <w:t xml:space="preserve"> ……….   </w:t>
      </w:r>
      <w:r w:rsidR="00B75A1C">
        <w:rPr>
          <w:rFonts w:ascii="Arial" w:hAnsi="Arial" w:cs="Arial"/>
          <w:i/>
          <w:sz w:val="20"/>
          <w:szCs w:val="20"/>
        </w:rPr>
        <w:t>(t</w:t>
      </w:r>
      <w:r w:rsidR="00326804" w:rsidRPr="00B75A1C">
        <w:rPr>
          <w:rFonts w:ascii="Arial" w:hAnsi="Arial" w:cs="Arial"/>
          <w:i/>
          <w:sz w:val="20"/>
          <w:szCs w:val="20"/>
        </w:rPr>
        <w:t>el. dodavatele)</w:t>
      </w:r>
    </w:p>
    <w:p w:rsidR="00BC35C7" w:rsidRPr="00B75A1C" w:rsidRDefault="00D139B0" w:rsidP="00842490">
      <w:pPr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následně ihned </w:t>
      </w:r>
      <w:r w:rsidR="00B75A1C">
        <w:rPr>
          <w:rFonts w:ascii="Arial" w:hAnsi="Arial" w:cs="Arial"/>
          <w:sz w:val="20"/>
          <w:szCs w:val="20"/>
        </w:rPr>
        <w:t>e</w:t>
      </w:r>
      <w:r w:rsidR="00BC35C7" w:rsidRPr="00842490">
        <w:rPr>
          <w:rFonts w:ascii="Arial" w:hAnsi="Arial" w:cs="Arial"/>
          <w:sz w:val="20"/>
          <w:szCs w:val="20"/>
        </w:rPr>
        <w:t xml:space="preserve">mailem na </w:t>
      </w:r>
      <w:r w:rsidR="00326804" w:rsidRPr="00842490">
        <w:rPr>
          <w:rFonts w:ascii="Arial" w:hAnsi="Arial" w:cs="Arial"/>
          <w:sz w:val="20"/>
          <w:szCs w:val="20"/>
        </w:rPr>
        <w:t xml:space="preserve">……………. </w:t>
      </w:r>
      <w:r w:rsidR="00326804" w:rsidRPr="00B75A1C">
        <w:rPr>
          <w:rFonts w:ascii="Arial" w:hAnsi="Arial" w:cs="Arial"/>
          <w:i/>
          <w:sz w:val="20"/>
          <w:szCs w:val="20"/>
        </w:rPr>
        <w:t>(</w:t>
      </w:r>
      <w:r w:rsidR="00B75A1C">
        <w:rPr>
          <w:rFonts w:ascii="Arial" w:hAnsi="Arial" w:cs="Arial"/>
          <w:i/>
          <w:sz w:val="20"/>
          <w:szCs w:val="20"/>
        </w:rPr>
        <w:t>e</w:t>
      </w:r>
      <w:r w:rsidR="00326804" w:rsidRPr="00B75A1C">
        <w:rPr>
          <w:rFonts w:ascii="Arial" w:hAnsi="Arial" w:cs="Arial"/>
          <w:i/>
          <w:sz w:val="20"/>
          <w:szCs w:val="20"/>
        </w:rPr>
        <w:t>-mail: dodavatele)</w:t>
      </w:r>
    </w:p>
    <w:p w:rsidR="00842490" w:rsidRPr="00842490" w:rsidRDefault="00842490" w:rsidP="00842490">
      <w:pPr>
        <w:rPr>
          <w:rFonts w:ascii="Arial" w:hAnsi="Arial" w:cs="Arial"/>
          <w:sz w:val="20"/>
          <w:szCs w:val="20"/>
        </w:rPr>
      </w:pPr>
    </w:p>
    <w:p w:rsidR="00BC35C7" w:rsidRPr="00842490" w:rsidRDefault="00842490" w:rsidP="00842490">
      <w:pPr>
        <w:ind w:firstLine="708"/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 xml:space="preserve">b)  </w:t>
      </w:r>
      <w:r w:rsidR="00BC35C7" w:rsidRPr="00842490">
        <w:rPr>
          <w:rFonts w:ascii="Arial" w:hAnsi="Arial" w:cs="Arial"/>
          <w:sz w:val="20"/>
          <w:szCs w:val="20"/>
        </w:rPr>
        <w:t>Mimo pracovní dobu</w:t>
      </w:r>
    </w:p>
    <w:p w:rsidR="00BC35C7" w:rsidRPr="00B75A1C" w:rsidRDefault="00B75A1C" w:rsidP="00842490">
      <w:pPr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C35C7" w:rsidRPr="00842490">
        <w:rPr>
          <w:rFonts w:ascii="Arial" w:hAnsi="Arial" w:cs="Arial"/>
          <w:sz w:val="20"/>
          <w:szCs w:val="20"/>
        </w:rPr>
        <w:t xml:space="preserve">mailem na </w:t>
      </w:r>
      <w:r w:rsidR="00326804" w:rsidRPr="00842490">
        <w:rPr>
          <w:rFonts w:ascii="Arial" w:hAnsi="Arial" w:cs="Arial"/>
          <w:sz w:val="20"/>
          <w:szCs w:val="20"/>
        </w:rPr>
        <w:t xml:space="preserve">………..  </w:t>
      </w:r>
      <w:r w:rsidR="00326804" w:rsidRPr="00B75A1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e</w:t>
      </w:r>
      <w:r w:rsidR="00326804" w:rsidRPr="00B75A1C">
        <w:rPr>
          <w:rFonts w:ascii="Arial" w:hAnsi="Arial" w:cs="Arial"/>
          <w:i/>
          <w:sz w:val="20"/>
          <w:szCs w:val="20"/>
        </w:rPr>
        <w:t>-mail: dodavatele)</w:t>
      </w:r>
      <w:r w:rsidR="00A657D9" w:rsidRPr="00B75A1C">
        <w:rPr>
          <w:rFonts w:ascii="Arial" w:hAnsi="Arial" w:cs="Arial"/>
          <w:i/>
          <w:sz w:val="20"/>
          <w:szCs w:val="20"/>
        </w:rPr>
        <w:t xml:space="preserve"> </w:t>
      </w:r>
    </w:p>
    <w:p w:rsidR="00A657D9" w:rsidRDefault="00A657D9" w:rsidP="00842490">
      <w:pPr>
        <w:rPr>
          <w:rFonts w:ascii="Arial" w:hAnsi="Arial" w:cs="Arial"/>
          <w:sz w:val="20"/>
          <w:szCs w:val="20"/>
        </w:rPr>
      </w:pPr>
    </w:p>
    <w:p w:rsidR="00B75A1C" w:rsidRPr="00842490" w:rsidRDefault="00B75A1C" w:rsidP="00842490">
      <w:pPr>
        <w:rPr>
          <w:rFonts w:ascii="Arial" w:hAnsi="Arial" w:cs="Arial"/>
          <w:sz w:val="20"/>
          <w:szCs w:val="20"/>
        </w:rPr>
      </w:pPr>
    </w:p>
    <w:p w:rsidR="00A657D9" w:rsidRPr="00842490" w:rsidRDefault="00A657D9" w:rsidP="004766FA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Při hlášení závady je nutné uvádět tyto údaje:</w:t>
      </w:r>
    </w:p>
    <w:p w:rsidR="00A657D9" w:rsidRPr="00842490" w:rsidRDefault="00A657D9" w:rsidP="00842490">
      <w:pPr>
        <w:rPr>
          <w:rFonts w:ascii="Arial" w:hAnsi="Arial" w:cs="Arial"/>
          <w:sz w:val="20"/>
          <w:szCs w:val="20"/>
        </w:rPr>
      </w:pPr>
    </w:p>
    <w:p w:rsidR="00A657D9" w:rsidRPr="00842490" w:rsidRDefault="00A657D9" w:rsidP="00842490">
      <w:p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 xml:space="preserve">Název, umístění a typ počítače </w:t>
      </w:r>
      <w:r w:rsidR="00842490">
        <w:rPr>
          <w:rFonts w:ascii="Arial" w:hAnsi="Arial" w:cs="Arial"/>
          <w:sz w:val="20"/>
          <w:szCs w:val="20"/>
        </w:rPr>
        <w:t xml:space="preserve">(serveru) </w:t>
      </w:r>
      <w:r w:rsidRPr="00842490">
        <w:rPr>
          <w:rFonts w:ascii="Arial" w:hAnsi="Arial" w:cs="Arial"/>
          <w:sz w:val="20"/>
          <w:szCs w:val="20"/>
        </w:rPr>
        <w:t>či zařízení</w:t>
      </w:r>
    </w:p>
    <w:p w:rsidR="00A657D9" w:rsidRPr="00842490" w:rsidRDefault="00A657D9" w:rsidP="00842490">
      <w:p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Požadovaná rychlost zásahu</w:t>
      </w:r>
    </w:p>
    <w:p w:rsidR="00A657D9" w:rsidRPr="00842490" w:rsidRDefault="00A657D9" w:rsidP="00842490">
      <w:p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Stručný popis závady</w:t>
      </w:r>
    </w:p>
    <w:p w:rsidR="00A657D9" w:rsidRPr="00842490" w:rsidRDefault="00A657D9" w:rsidP="00842490">
      <w:p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Čas a datum nahlášení závady</w:t>
      </w:r>
    </w:p>
    <w:p w:rsidR="00A657D9" w:rsidRPr="00842490" w:rsidRDefault="00A657D9" w:rsidP="00842490">
      <w:pPr>
        <w:rPr>
          <w:rFonts w:ascii="Arial" w:hAnsi="Arial" w:cs="Arial"/>
          <w:sz w:val="20"/>
          <w:szCs w:val="20"/>
        </w:rPr>
      </w:pPr>
      <w:r w:rsidRPr="00842490">
        <w:rPr>
          <w:rFonts w:ascii="Arial" w:hAnsi="Arial" w:cs="Arial"/>
          <w:sz w:val="20"/>
          <w:szCs w:val="20"/>
        </w:rPr>
        <w:t>Jméno a podpis (podpis v případě psané formy)</w:t>
      </w:r>
    </w:p>
    <w:p w:rsidR="001B0FA9" w:rsidRDefault="001B0FA9" w:rsidP="00F84454">
      <w:pPr>
        <w:jc w:val="center"/>
        <w:rPr>
          <w:rFonts w:ascii="Arial" w:hAnsi="Arial" w:cs="Arial"/>
          <w:b/>
          <w:sz w:val="20"/>
          <w:szCs w:val="20"/>
        </w:rPr>
      </w:pPr>
    </w:p>
    <w:p w:rsidR="001B0FA9" w:rsidRDefault="001B0FA9" w:rsidP="00F84454">
      <w:pPr>
        <w:jc w:val="center"/>
        <w:rPr>
          <w:rFonts w:ascii="Arial" w:hAnsi="Arial" w:cs="Arial"/>
          <w:b/>
          <w:sz w:val="20"/>
          <w:szCs w:val="20"/>
        </w:rPr>
      </w:pPr>
    </w:p>
    <w:p w:rsidR="00F84454" w:rsidRPr="00F84454" w:rsidRDefault="00F84454" w:rsidP="00F84454">
      <w:pPr>
        <w:jc w:val="center"/>
        <w:rPr>
          <w:rFonts w:ascii="Arial" w:hAnsi="Arial" w:cs="Arial"/>
          <w:b/>
          <w:sz w:val="20"/>
          <w:szCs w:val="20"/>
        </w:rPr>
      </w:pPr>
      <w:r w:rsidRPr="00F84454">
        <w:rPr>
          <w:rFonts w:ascii="Arial" w:hAnsi="Arial" w:cs="Arial"/>
          <w:b/>
          <w:sz w:val="20"/>
          <w:szCs w:val="20"/>
        </w:rPr>
        <w:t>XII</w:t>
      </w:r>
      <w:r w:rsidR="00EC0063">
        <w:rPr>
          <w:rFonts w:ascii="Arial" w:hAnsi="Arial" w:cs="Arial"/>
          <w:b/>
          <w:sz w:val="20"/>
          <w:szCs w:val="20"/>
        </w:rPr>
        <w:t>I</w:t>
      </w:r>
      <w:r w:rsidRPr="00F84454">
        <w:rPr>
          <w:rFonts w:ascii="Arial" w:hAnsi="Arial" w:cs="Arial"/>
          <w:b/>
          <w:sz w:val="20"/>
          <w:szCs w:val="20"/>
        </w:rPr>
        <w:t>.</w:t>
      </w:r>
    </w:p>
    <w:p w:rsidR="00A657D9" w:rsidRPr="00F84454" w:rsidRDefault="00A657D9" w:rsidP="00F84454">
      <w:pPr>
        <w:jc w:val="center"/>
        <w:rPr>
          <w:rFonts w:ascii="Arial" w:hAnsi="Arial" w:cs="Arial"/>
          <w:b/>
          <w:sz w:val="20"/>
          <w:szCs w:val="20"/>
        </w:rPr>
      </w:pPr>
      <w:r w:rsidRPr="00F84454">
        <w:rPr>
          <w:rFonts w:ascii="Arial" w:hAnsi="Arial" w:cs="Arial"/>
          <w:b/>
          <w:sz w:val="20"/>
          <w:szCs w:val="20"/>
        </w:rPr>
        <w:t>Povinnosti objednatele</w:t>
      </w:r>
    </w:p>
    <w:p w:rsidR="00082E79" w:rsidRPr="00082E79" w:rsidRDefault="00082E79" w:rsidP="00082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povinen</w:t>
      </w:r>
      <w:r w:rsidRPr="00082E79">
        <w:rPr>
          <w:rFonts w:ascii="Arial" w:hAnsi="Arial" w:cs="Arial"/>
          <w:sz w:val="20"/>
          <w:szCs w:val="20"/>
        </w:rPr>
        <w:t>:</w:t>
      </w:r>
    </w:p>
    <w:p w:rsidR="00082E79" w:rsidRDefault="00082E79" w:rsidP="00082E79">
      <w:pPr>
        <w:rPr>
          <w:rFonts w:ascii="Arial" w:hAnsi="Arial" w:cs="Arial"/>
          <w:sz w:val="20"/>
          <w:szCs w:val="20"/>
        </w:rPr>
      </w:pPr>
    </w:p>
    <w:p w:rsidR="00082E79" w:rsidRDefault="00082E79" w:rsidP="00082E79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82E79">
        <w:rPr>
          <w:rFonts w:ascii="Arial" w:hAnsi="Arial" w:cs="Arial"/>
          <w:sz w:val="20"/>
          <w:szCs w:val="20"/>
        </w:rPr>
        <w:t xml:space="preserve">sdělovat </w:t>
      </w:r>
      <w:r>
        <w:rPr>
          <w:rFonts w:ascii="Arial" w:hAnsi="Arial" w:cs="Arial"/>
          <w:sz w:val="20"/>
          <w:szCs w:val="20"/>
        </w:rPr>
        <w:t xml:space="preserve">dodavateli veškeré </w:t>
      </w:r>
      <w:r w:rsidRPr="00082E79">
        <w:rPr>
          <w:rFonts w:ascii="Arial" w:hAnsi="Arial" w:cs="Arial"/>
          <w:sz w:val="20"/>
          <w:szCs w:val="20"/>
        </w:rPr>
        <w:t xml:space="preserve"> skutečnosti, jež pro něho mají rozhodný význam pro plnění předmětu </w:t>
      </w:r>
      <w:r w:rsidR="00CD67C1">
        <w:rPr>
          <w:rFonts w:ascii="Arial" w:hAnsi="Arial" w:cs="Arial"/>
          <w:sz w:val="20"/>
          <w:szCs w:val="20"/>
        </w:rPr>
        <w:t xml:space="preserve">a účelu </w:t>
      </w:r>
      <w:r w:rsidRPr="00082E79">
        <w:rPr>
          <w:rFonts w:ascii="Arial" w:hAnsi="Arial" w:cs="Arial"/>
          <w:sz w:val="20"/>
          <w:szCs w:val="20"/>
        </w:rPr>
        <w:t>smlouvy,</w:t>
      </w:r>
    </w:p>
    <w:p w:rsidR="00082E79" w:rsidRDefault="002452DD" w:rsidP="00CD67C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dbát doporučení dodavatele</w:t>
      </w:r>
      <w:r w:rsidR="00082E79" w:rsidRPr="00082E79">
        <w:rPr>
          <w:rFonts w:ascii="Arial" w:hAnsi="Arial" w:cs="Arial"/>
          <w:sz w:val="20"/>
          <w:szCs w:val="20"/>
        </w:rPr>
        <w:t xml:space="preserve"> v souvislosti s používáním IT,</w:t>
      </w:r>
    </w:p>
    <w:p w:rsidR="00082E79" w:rsidRPr="00CD67C1" w:rsidRDefault="002452DD" w:rsidP="00CD67C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platit dodavateli</w:t>
      </w:r>
      <w:r w:rsidR="00082E79" w:rsidRPr="00082E79">
        <w:rPr>
          <w:rFonts w:ascii="Arial" w:hAnsi="Arial" w:cs="Arial"/>
          <w:sz w:val="20"/>
          <w:szCs w:val="20"/>
        </w:rPr>
        <w:t xml:space="preserve"> v plné výši a včas dohodnutou odměnu podle </w:t>
      </w:r>
      <w:proofErr w:type="spellStart"/>
      <w:r w:rsidR="00082E79" w:rsidRPr="00082E79">
        <w:rPr>
          <w:rFonts w:ascii="Arial" w:hAnsi="Arial" w:cs="Arial"/>
          <w:sz w:val="20"/>
          <w:szCs w:val="20"/>
        </w:rPr>
        <w:t>čl.V</w:t>
      </w:r>
      <w:proofErr w:type="spellEnd"/>
      <w:r w:rsidR="00082E79" w:rsidRPr="00082E79">
        <w:rPr>
          <w:rFonts w:ascii="Arial" w:hAnsi="Arial" w:cs="Arial"/>
          <w:sz w:val="20"/>
          <w:szCs w:val="20"/>
        </w:rPr>
        <w:t xml:space="preserve">. </w:t>
      </w:r>
      <w:r w:rsidR="00CD67C1">
        <w:rPr>
          <w:rFonts w:ascii="Arial" w:hAnsi="Arial" w:cs="Arial"/>
          <w:sz w:val="20"/>
          <w:szCs w:val="20"/>
        </w:rPr>
        <w:t xml:space="preserve">a </w:t>
      </w:r>
      <w:proofErr w:type="spellStart"/>
      <w:proofErr w:type="gramStart"/>
      <w:r w:rsidR="00CD67C1">
        <w:rPr>
          <w:rFonts w:ascii="Arial" w:hAnsi="Arial" w:cs="Arial"/>
          <w:sz w:val="20"/>
          <w:szCs w:val="20"/>
        </w:rPr>
        <w:t>čl.VI</w:t>
      </w:r>
      <w:r w:rsidR="00EC0063"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 w:rsidR="00CD67C1">
        <w:rPr>
          <w:rFonts w:ascii="Arial" w:hAnsi="Arial" w:cs="Arial"/>
          <w:sz w:val="20"/>
          <w:szCs w:val="20"/>
        </w:rPr>
        <w:t xml:space="preserve">. této </w:t>
      </w:r>
      <w:r w:rsidR="00CD67C1" w:rsidRPr="00CD67C1">
        <w:rPr>
          <w:rFonts w:ascii="Arial" w:hAnsi="Arial" w:cs="Arial"/>
          <w:sz w:val="20"/>
          <w:szCs w:val="20"/>
        </w:rPr>
        <w:t>smlouvy</w:t>
      </w:r>
      <w:r w:rsidR="00082E79" w:rsidRPr="00CD67C1">
        <w:rPr>
          <w:rFonts w:ascii="Arial" w:hAnsi="Arial" w:cs="Arial"/>
          <w:sz w:val="20"/>
          <w:szCs w:val="20"/>
        </w:rPr>
        <w:t xml:space="preserve"> včetně DPH</w:t>
      </w:r>
      <w:r w:rsidR="00CD67C1" w:rsidRPr="00CD67C1">
        <w:rPr>
          <w:rFonts w:ascii="Arial" w:hAnsi="Arial" w:cs="Arial"/>
          <w:sz w:val="20"/>
          <w:szCs w:val="20"/>
        </w:rPr>
        <w:t>,</w:t>
      </w:r>
    </w:p>
    <w:p w:rsidR="00A657D9" w:rsidRPr="00CD67C1" w:rsidRDefault="00CD67C1" w:rsidP="00CD67C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657D9" w:rsidRPr="00CD67C1">
        <w:rPr>
          <w:rFonts w:ascii="Arial" w:hAnsi="Arial" w:cs="Arial"/>
          <w:sz w:val="20"/>
          <w:szCs w:val="20"/>
        </w:rPr>
        <w:t xml:space="preserve">ajistit v požadovaný čas přístup k počítačům a ostatní </w:t>
      </w:r>
      <w:proofErr w:type="spellStart"/>
      <w:r w:rsidR="00A657D9" w:rsidRPr="00CD67C1">
        <w:rPr>
          <w:rFonts w:ascii="Arial" w:hAnsi="Arial" w:cs="Arial"/>
          <w:sz w:val="20"/>
          <w:szCs w:val="20"/>
        </w:rPr>
        <w:t>servisované</w:t>
      </w:r>
      <w:proofErr w:type="spellEnd"/>
      <w:r w:rsidR="00A657D9" w:rsidRPr="00CD67C1">
        <w:rPr>
          <w:rFonts w:ascii="Arial" w:hAnsi="Arial" w:cs="Arial"/>
          <w:sz w:val="20"/>
          <w:szCs w:val="20"/>
        </w:rPr>
        <w:t xml:space="preserve"> technice</w:t>
      </w:r>
      <w:r>
        <w:rPr>
          <w:rFonts w:ascii="Arial" w:hAnsi="Arial" w:cs="Arial"/>
          <w:sz w:val="20"/>
          <w:szCs w:val="20"/>
        </w:rPr>
        <w:t>.</w:t>
      </w:r>
    </w:p>
    <w:p w:rsidR="00A657D9" w:rsidRPr="00CD67C1" w:rsidRDefault="00A657D9" w:rsidP="00CD67C1">
      <w:pPr>
        <w:rPr>
          <w:rFonts w:ascii="Arial" w:hAnsi="Arial" w:cs="Arial"/>
          <w:sz w:val="20"/>
          <w:szCs w:val="20"/>
        </w:rPr>
      </w:pPr>
    </w:p>
    <w:p w:rsidR="00CD67C1" w:rsidRDefault="00CD67C1" w:rsidP="00CD67C1">
      <w:pPr>
        <w:rPr>
          <w:rFonts w:ascii="Arial" w:hAnsi="Arial" w:cs="Arial"/>
          <w:sz w:val="20"/>
          <w:szCs w:val="20"/>
        </w:rPr>
      </w:pPr>
    </w:p>
    <w:p w:rsidR="002452DD" w:rsidRDefault="002452DD" w:rsidP="00CD67C1">
      <w:pPr>
        <w:jc w:val="center"/>
        <w:rPr>
          <w:rFonts w:ascii="Arial" w:hAnsi="Arial" w:cs="Arial"/>
          <w:b/>
          <w:sz w:val="20"/>
          <w:szCs w:val="20"/>
        </w:rPr>
      </w:pPr>
    </w:p>
    <w:p w:rsidR="00982320" w:rsidRPr="00982320" w:rsidRDefault="00BC35C7" w:rsidP="00BC35C7">
      <w:pPr>
        <w:jc w:val="center"/>
        <w:rPr>
          <w:rFonts w:ascii="Arial" w:hAnsi="Arial" w:cs="Arial"/>
          <w:b/>
          <w:sz w:val="20"/>
          <w:szCs w:val="20"/>
        </w:rPr>
      </w:pPr>
      <w:r w:rsidRPr="00982320">
        <w:rPr>
          <w:rFonts w:ascii="Arial" w:hAnsi="Arial" w:cs="Arial"/>
          <w:b/>
          <w:sz w:val="20"/>
          <w:szCs w:val="20"/>
        </w:rPr>
        <w:t>X</w:t>
      </w:r>
      <w:r w:rsidR="00982320">
        <w:rPr>
          <w:rFonts w:ascii="Arial" w:hAnsi="Arial" w:cs="Arial"/>
          <w:b/>
          <w:sz w:val="20"/>
          <w:szCs w:val="20"/>
        </w:rPr>
        <w:t>IV</w:t>
      </w:r>
      <w:r w:rsidRPr="00982320">
        <w:rPr>
          <w:rFonts w:ascii="Arial" w:hAnsi="Arial" w:cs="Arial"/>
          <w:b/>
          <w:sz w:val="20"/>
          <w:szCs w:val="20"/>
        </w:rPr>
        <w:t xml:space="preserve">. </w:t>
      </w:r>
    </w:p>
    <w:p w:rsidR="00E20B01" w:rsidRPr="00982320" w:rsidRDefault="00E20B01" w:rsidP="00BC35C7">
      <w:pPr>
        <w:jc w:val="center"/>
        <w:rPr>
          <w:rFonts w:ascii="Arial" w:hAnsi="Arial" w:cs="Arial"/>
          <w:b/>
          <w:sz w:val="20"/>
          <w:szCs w:val="20"/>
        </w:rPr>
      </w:pPr>
      <w:r w:rsidRPr="00982320">
        <w:rPr>
          <w:rFonts w:ascii="Arial" w:hAnsi="Arial" w:cs="Arial"/>
          <w:b/>
          <w:sz w:val="20"/>
          <w:szCs w:val="20"/>
        </w:rPr>
        <w:t>Platnost smlouvy a její ukončení</w:t>
      </w:r>
    </w:p>
    <w:p w:rsidR="00BC35C7" w:rsidRPr="00982320" w:rsidRDefault="00BC35C7" w:rsidP="00BC35C7">
      <w:pPr>
        <w:rPr>
          <w:rFonts w:ascii="Arial" w:hAnsi="Arial" w:cs="Arial"/>
          <w:b/>
          <w:sz w:val="20"/>
          <w:szCs w:val="20"/>
        </w:rPr>
      </w:pPr>
    </w:p>
    <w:p w:rsidR="00E20B01" w:rsidRDefault="00E20B01" w:rsidP="007469C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35C7">
        <w:rPr>
          <w:rFonts w:ascii="Arial" w:hAnsi="Arial" w:cs="Arial"/>
          <w:sz w:val="20"/>
          <w:szCs w:val="20"/>
        </w:rPr>
        <w:t>Smlouva se uzavírá na dobu určitou</w:t>
      </w:r>
      <w:r w:rsidR="007469CF">
        <w:rPr>
          <w:rFonts w:ascii="Arial" w:hAnsi="Arial" w:cs="Arial"/>
          <w:sz w:val="20"/>
          <w:szCs w:val="20"/>
        </w:rPr>
        <w:t xml:space="preserve"> do 31.</w:t>
      </w:r>
      <w:r w:rsidR="002D50FD">
        <w:rPr>
          <w:rFonts w:ascii="Arial" w:hAnsi="Arial" w:cs="Arial"/>
          <w:sz w:val="20"/>
          <w:szCs w:val="20"/>
        </w:rPr>
        <w:t xml:space="preserve"> </w:t>
      </w:r>
      <w:r w:rsidR="007469CF">
        <w:rPr>
          <w:rFonts w:ascii="Arial" w:hAnsi="Arial" w:cs="Arial"/>
          <w:sz w:val="20"/>
          <w:szCs w:val="20"/>
        </w:rPr>
        <w:t>12.</w:t>
      </w:r>
      <w:r w:rsidR="002D50FD">
        <w:rPr>
          <w:rFonts w:ascii="Arial" w:hAnsi="Arial" w:cs="Arial"/>
          <w:sz w:val="20"/>
          <w:szCs w:val="20"/>
        </w:rPr>
        <w:t xml:space="preserve"> </w:t>
      </w:r>
      <w:r w:rsidR="007469CF">
        <w:rPr>
          <w:rFonts w:ascii="Arial" w:hAnsi="Arial" w:cs="Arial"/>
          <w:sz w:val="20"/>
          <w:szCs w:val="20"/>
        </w:rPr>
        <w:t>201</w:t>
      </w:r>
      <w:r w:rsidR="00EC0063">
        <w:rPr>
          <w:rFonts w:ascii="Arial" w:hAnsi="Arial" w:cs="Arial"/>
          <w:sz w:val="20"/>
          <w:szCs w:val="20"/>
        </w:rPr>
        <w:t>8</w:t>
      </w:r>
      <w:r w:rsidRPr="00BC35C7">
        <w:rPr>
          <w:rFonts w:ascii="Arial" w:hAnsi="Arial" w:cs="Arial"/>
          <w:sz w:val="20"/>
          <w:szCs w:val="20"/>
        </w:rPr>
        <w:t xml:space="preserve"> a nabývá platnosti a účinnosti dnem podpisu. </w:t>
      </w:r>
    </w:p>
    <w:p w:rsidR="00E20B01" w:rsidRDefault="00E20B01" w:rsidP="007469C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35C7">
        <w:rPr>
          <w:rFonts w:ascii="Arial" w:hAnsi="Arial" w:cs="Arial"/>
          <w:sz w:val="20"/>
          <w:szCs w:val="20"/>
        </w:rPr>
        <w:t xml:space="preserve">Smlouva může být změněna pouze písemnou formou a za souhlasu obou smluvních stran. </w:t>
      </w:r>
    </w:p>
    <w:p w:rsidR="00CF32E3" w:rsidRDefault="00E20B01" w:rsidP="007469C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35C7">
        <w:rPr>
          <w:rFonts w:ascii="Arial" w:hAnsi="Arial" w:cs="Arial"/>
          <w:sz w:val="20"/>
          <w:szCs w:val="20"/>
        </w:rPr>
        <w:t>Platnost s</w:t>
      </w:r>
      <w:r w:rsidR="00540EE2">
        <w:rPr>
          <w:rFonts w:ascii="Arial" w:hAnsi="Arial" w:cs="Arial"/>
          <w:sz w:val="20"/>
          <w:szCs w:val="20"/>
        </w:rPr>
        <w:t xml:space="preserve">mlouvy je možné ukončit dohodou </w:t>
      </w:r>
      <w:r w:rsidR="00C37F37">
        <w:rPr>
          <w:rFonts w:ascii="Arial" w:hAnsi="Arial" w:cs="Arial"/>
          <w:sz w:val="20"/>
          <w:szCs w:val="20"/>
        </w:rPr>
        <w:t xml:space="preserve">účastníků smlouvy </w:t>
      </w:r>
      <w:r w:rsidR="00540EE2">
        <w:rPr>
          <w:rFonts w:ascii="Arial" w:hAnsi="Arial" w:cs="Arial"/>
          <w:sz w:val="20"/>
          <w:szCs w:val="20"/>
        </w:rPr>
        <w:t>nebo</w:t>
      </w:r>
      <w:r w:rsidRPr="00BC35C7">
        <w:rPr>
          <w:rFonts w:ascii="Arial" w:hAnsi="Arial" w:cs="Arial"/>
          <w:sz w:val="20"/>
          <w:szCs w:val="20"/>
        </w:rPr>
        <w:t xml:space="preserve"> výpovědí </w:t>
      </w:r>
      <w:r w:rsidR="00540EE2">
        <w:rPr>
          <w:rFonts w:ascii="Arial" w:hAnsi="Arial" w:cs="Arial"/>
          <w:sz w:val="20"/>
          <w:szCs w:val="20"/>
        </w:rPr>
        <w:t xml:space="preserve"> s udáním </w:t>
      </w:r>
      <w:r w:rsidRPr="00BC35C7">
        <w:rPr>
          <w:rFonts w:ascii="Arial" w:hAnsi="Arial" w:cs="Arial"/>
          <w:sz w:val="20"/>
          <w:szCs w:val="20"/>
        </w:rPr>
        <w:t>poruš</w:t>
      </w:r>
      <w:r w:rsidR="00540EE2">
        <w:rPr>
          <w:rFonts w:ascii="Arial" w:hAnsi="Arial" w:cs="Arial"/>
          <w:sz w:val="20"/>
          <w:szCs w:val="20"/>
        </w:rPr>
        <w:t>e</w:t>
      </w:r>
      <w:r w:rsidRPr="00BC35C7">
        <w:rPr>
          <w:rFonts w:ascii="Arial" w:hAnsi="Arial" w:cs="Arial"/>
          <w:sz w:val="20"/>
          <w:szCs w:val="20"/>
        </w:rPr>
        <w:t>ní smluvních povinností.</w:t>
      </w:r>
      <w:r w:rsidR="00C37F37">
        <w:rPr>
          <w:rFonts w:ascii="Arial" w:hAnsi="Arial" w:cs="Arial"/>
          <w:sz w:val="20"/>
          <w:szCs w:val="20"/>
        </w:rPr>
        <w:t xml:space="preserve"> Důvody pro podání výpovědi objednatelem jsou ty, kdy </w:t>
      </w:r>
      <w:proofErr w:type="gramStart"/>
      <w:r w:rsidR="00C37F37">
        <w:rPr>
          <w:rFonts w:ascii="Arial" w:hAnsi="Arial" w:cs="Arial"/>
          <w:sz w:val="20"/>
          <w:szCs w:val="20"/>
        </w:rPr>
        <w:t xml:space="preserve">dodavatel </w:t>
      </w:r>
      <w:r w:rsidRPr="00BC35C7">
        <w:rPr>
          <w:rFonts w:ascii="Arial" w:hAnsi="Arial" w:cs="Arial"/>
          <w:sz w:val="20"/>
          <w:szCs w:val="20"/>
        </w:rPr>
        <w:t xml:space="preserve"> </w:t>
      </w:r>
      <w:r w:rsidR="00C37F37">
        <w:rPr>
          <w:rFonts w:ascii="Arial" w:hAnsi="Arial" w:cs="Arial"/>
          <w:sz w:val="20"/>
          <w:szCs w:val="20"/>
        </w:rPr>
        <w:t>opakovaně</w:t>
      </w:r>
      <w:proofErr w:type="gramEnd"/>
      <w:r w:rsidR="00C37F37">
        <w:rPr>
          <w:rFonts w:ascii="Arial" w:hAnsi="Arial" w:cs="Arial"/>
          <w:sz w:val="20"/>
          <w:szCs w:val="20"/>
        </w:rPr>
        <w:t>, tj.</w:t>
      </w:r>
      <w:r w:rsidR="002D50FD">
        <w:rPr>
          <w:rFonts w:ascii="Arial" w:hAnsi="Arial" w:cs="Arial"/>
          <w:sz w:val="20"/>
          <w:szCs w:val="20"/>
        </w:rPr>
        <w:t xml:space="preserve"> </w:t>
      </w:r>
      <w:r w:rsidR="00C37F37">
        <w:rPr>
          <w:rFonts w:ascii="Arial" w:hAnsi="Arial" w:cs="Arial"/>
          <w:sz w:val="20"/>
          <w:szCs w:val="20"/>
        </w:rPr>
        <w:t xml:space="preserve">minimálně dvakrát </w:t>
      </w:r>
      <w:r w:rsidR="00496EF9">
        <w:rPr>
          <w:rFonts w:ascii="Arial" w:hAnsi="Arial" w:cs="Arial"/>
          <w:sz w:val="20"/>
          <w:szCs w:val="20"/>
        </w:rPr>
        <w:t xml:space="preserve">za poslední tři </w:t>
      </w:r>
      <w:r w:rsidR="00C37F37">
        <w:rPr>
          <w:rFonts w:ascii="Arial" w:hAnsi="Arial" w:cs="Arial"/>
          <w:sz w:val="20"/>
          <w:szCs w:val="20"/>
        </w:rPr>
        <w:t>měsíc</w:t>
      </w:r>
      <w:r w:rsidR="00496EF9">
        <w:rPr>
          <w:rFonts w:ascii="Arial" w:hAnsi="Arial" w:cs="Arial"/>
          <w:sz w:val="20"/>
          <w:szCs w:val="20"/>
        </w:rPr>
        <w:t>e</w:t>
      </w:r>
      <w:r w:rsidR="00C37F37">
        <w:rPr>
          <w:rFonts w:ascii="Arial" w:hAnsi="Arial" w:cs="Arial"/>
          <w:sz w:val="20"/>
          <w:szCs w:val="20"/>
        </w:rPr>
        <w:t xml:space="preserve">, nesplní lhůtu pro odstranění závad </w:t>
      </w:r>
      <w:r w:rsidR="00D56501">
        <w:rPr>
          <w:rFonts w:ascii="Arial" w:hAnsi="Arial" w:cs="Arial"/>
          <w:sz w:val="20"/>
          <w:szCs w:val="20"/>
        </w:rPr>
        <w:t>dle článku I</w:t>
      </w:r>
      <w:r w:rsidR="00EC0063">
        <w:rPr>
          <w:rFonts w:ascii="Arial" w:hAnsi="Arial" w:cs="Arial"/>
          <w:sz w:val="20"/>
          <w:szCs w:val="20"/>
        </w:rPr>
        <w:t>V</w:t>
      </w:r>
      <w:r w:rsidR="00D56501">
        <w:rPr>
          <w:rFonts w:ascii="Arial" w:hAnsi="Arial" w:cs="Arial"/>
          <w:sz w:val="20"/>
          <w:szCs w:val="20"/>
        </w:rPr>
        <w:t>. této smlouvy.</w:t>
      </w:r>
      <w:r w:rsidR="00C37F37">
        <w:rPr>
          <w:rFonts w:ascii="Arial" w:hAnsi="Arial" w:cs="Arial"/>
          <w:sz w:val="20"/>
          <w:szCs w:val="20"/>
        </w:rPr>
        <w:t xml:space="preserve">  </w:t>
      </w:r>
      <w:r w:rsidR="00C81E5D">
        <w:rPr>
          <w:rFonts w:ascii="Arial" w:hAnsi="Arial" w:cs="Arial"/>
          <w:sz w:val="20"/>
          <w:szCs w:val="20"/>
        </w:rPr>
        <w:t xml:space="preserve">Důvody pro podání výpovědi dodavatelem  je </w:t>
      </w:r>
      <w:r w:rsidR="00C81E5D" w:rsidRPr="00BC35C7">
        <w:rPr>
          <w:rFonts w:ascii="Arial" w:hAnsi="Arial" w:cs="Arial"/>
          <w:sz w:val="20"/>
          <w:szCs w:val="20"/>
        </w:rPr>
        <w:t>nedodržení splatnosti vystavené faktury</w:t>
      </w:r>
      <w:r w:rsidR="00C81E5D">
        <w:rPr>
          <w:rFonts w:ascii="Arial" w:hAnsi="Arial" w:cs="Arial"/>
          <w:sz w:val="20"/>
          <w:szCs w:val="20"/>
        </w:rPr>
        <w:t xml:space="preserve"> nebo znemožnění plnění předmětu a účelu smlouvy objednatelem</w:t>
      </w:r>
      <w:r w:rsidR="00C81E5D" w:rsidRPr="00BC35C7">
        <w:rPr>
          <w:rFonts w:ascii="Arial" w:hAnsi="Arial" w:cs="Arial"/>
          <w:sz w:val="20"/>
          <w:szCs w:val="20"/>
        </w:rPr>
        <w:t>.</w:t>
      </w:r>
    </w:p>
    <w:p w:rsidR="00E20B01" w:rsidRDefault="00E20B01" w:rsidP="007469C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35C7">
        <w:rPr>
          <w:rFonts w:ascii="Arial" w:hAnsi="Arial" w:cs="Arial"/>
          <w:sz w:val="20"/>
          <w:szCs w:val="20"/>
        </w:rPr>
        <w:lastRenderedPageBreak/>
        <w:t>Jakákoliv dohoda či výpověď musí mít vždy písemnou formu.</w:t>
      </w:r>
    </w:p>
    <w:p w:rsidR="00E20B01" w:rsidRDefault="00E20B01" w:rsidP="007469C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35C7">
        <w:rPr>
          <w:rFonts w:ascii="Arial" w:hAnsi="Arial" w:cs="Arial"/>
          <w:sz w:val="20"/>
          <w:szCs w:val="20"/>
        </w:rPr>
        <w:t xml:space="preserve">Výpovědní lhůta pro ukončení platnosti smlouvy činí pro obě smluvní strany </w:t>
      </w:r>
      <w:r w:rsidR="00540EE2">
        <w:rPr>
          <w:rFonts w:ascii="Arial" w:hAnsi="Arial" w:cs="Arial"/>
          <w:sz w:val="20"/>
          <w:szCs w:val="20"/>
        </w:rPr>
        <w:t>3</w:t>
      </w:r>
      <w:r w:rsidRPr="00BC35C7">
        <w:rPr>
          <w:rFonts w:ascii="Arial" w:hAnsi="Arial" w:cs="Arial"/>
          <w:sz w:val="20"/>
          <w:szCs w:val="20"/>
        </w:rPr>
        <w:t xml:space="preserve"> měsíce. Výpovědní lhůta počíná běžet od 1. dne měsíce následujícího po podání výpovědi. </w:t>
      </w:r>
    </w:p>
    <w:p w:rsidR="00E20B01" w:rsidRDefault="00CF32E3" w:rsidP="007469C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může tuto smlouvu</w:t>
      </w:r>
      <w:r w:rsidR="00C81E5D">
        <w:rPr>
          <w:rFonts w:ascii="Arial" w:hAnsi="Arial" w:cs="Arial"/>
          <w:sz w:val="20"/>
          <w:szCs w:val="20"/>
        </w:rPr>
        <w:t xml:space="preserve"> rovněž </w:t>
      </w:r>
      <w:r w:rsidR="00E20B01" w:rsidRPr="00BC35C7">
        <w:rPr>
          <w:rFonts w:ascii="Arial" w:hAnsi="Arial" w:cs="Arial"/>
          <w:sz w:val="20"/>
          <w:szCs w:val="20"/>
        </w:rPr>
        <w:t>vypovědět s okamžitou platností</w:t>
      </w:r>
      <w:r>
        <w:rPr>
          <w:rFonts w:ascii="Arial" w:hAnsi="Arial" w:cs="Arial"/>
          <w:sz w:val="20"/>
          <w:szCs w:val="20"/>
        </w:rPr>
        <w:t xml:space="preserve"> </w:t>
      </w:r>
      <w:r w:rsidR="00C81E5D">
        <w:rPr>
          <w:rFonts w:ascii="Arial" w:hAnsi="Arial" w:cs="Arial"/>
          <w:sz w:val="20"/>
          <w:szCs w:val="20"/>
        </w:rPr>
        <w:t xml:space="preserve"> a to </w:t>
      </w:r>
      <w:r>
        <w:rPr>
          <w:rFonts w:ascii="Arial" w:hAnsi="Arial" w:cs="Arial"/>
          <w:sz w:val="20"/>
          <w:szCs w:val="20"/>
        </w:rPr>
        <w:t>z důvodu závažného porušení této smlouvy dodavatelem</w:t>
      </w:r>
      <w:r w:rsidR="00737539">
        <w:rPr>
          <w:rFonts w:ascii="Arial" w:hAnsi="Arial" w:cs="Arial"/>
          <w:sz w:val="20"/>
          <w:szCs w:val="20"/>
        </w:rPr>
        <w:t>. Z</w:t>
      </w:r>
      <w:r w:rsidR="00E20B01" w:rsidRPr="00BC35C7">
        <w:rPr>
          <w:rFonts w:ascii="Arial" w:hAnsi="Arial" w:cs="Arial"/>
          <w:sz w:val="20"/>
          <w:szCs w:val="20"/>
        </w:rPr>
        <w:t xml:space="preserve">ávažnost porušování smluvních povinností musí být prokazatelná a aktu okamžité výpovědi smlouvy musí předcházet písemné upozornění na </w:t>
      </w:r>
      <w:r w:rsidR="00C81E5D">
        <w:rPr>
          <w:rFonts w:ascii="Arial" w:hAnsi="Arial" w:cs="Arial"/>
          <w:sz w:val="20"/>
          <w:szCs w:val="20"/>
        </w:rPr>
        <w:t xml:space="preserve">závažné </w:t>
      </w:r>
      <w:r w:rsidR="00E20B01" w:rsidRPr="00BC35C7">
        <w:rPr>
          <w:rFonts w:ascii="Arial" w:hAnsi="Arial" w:cs="Arial"/>
          <w:sz w:val="20"/>
          <w:szCs w:val="20"/>
        </w:rPr>
        <w:t xml:space="preserve"> </w:t>
      </w:r>
      <w:r w:rsidR="00C81E5D">
        <w:rPr>
          <w:rFonts w:ascii="Arial" w:hAnsi="Arial" w:cs="Arial"/>
          <w:sz w:val="20"/>
          <w:szCs w:val="20"/>
        </w:rPr>
        <w:t xml:space="preserve">porušení  smluvních </w:t>
      </w:r>
      <w:r w:rsidR="00E20B01" w:rsidRPr="00BC35C7">
        <w:rPr>
          <w:rFonts w:ascii="Arial" w:hAnsi="Arial" w:cs="Arial"/>
          <w:sz w:val="20"/>
          <w:szCs w:val="20"/>
        </w:rPr>
        <w:t xml:space="preserve">povinností. </w:t>
      </w:r>
      <w:r w:rsidR="00C81E5D">
        <w:rPr>
          <w:rFonts w:ascii="Arial" w:hAnsi="Arial" w:cs="Arial"/>
          <w:sz w:val="20"/>
          <w:szCs w:val="20"/>
        </w:rPr>
        <w:t>Zá</w:t>
      </w:r>
      <w:r w:rsidR="008241A9">
        <w:rPr>
          <w:rFonts w:ascii="Arial" w:hAnsi="Arial" w:cs="Arial"/>
          <w:sz w:val="20"/>
          <w:szCs w:val="20"/>
        </w:rPr>
        <w:t>važn</w:t>
      </w:r>
      <w:r w:rsidR="00C81E5D">
        <w:rPr>
          <w:rFonts w:ascii="Arial" w:hAnsi="Arial" w:cs="Arial"/>
          <w:sz w:val="20"/>
          <w:szCs w:val="20"/>
        </w:rPr>
        <w:t xml:space="preserve">ými porušeními smluvních povinností  dodavatelem </w:t>
      </w:r>
      <w:r w:rsidR="00F2270A">
        <w:rPr>
          <w:rFonts w:ascii="Arial" w:hAnsi="Arial" w:cs="Arial"/>
          <w:sz w:val="20"/>
          <w:szCs w:val="20"/>
        </w:rPr>
        <w:t>jsou míněny tyto skutečnosti:</w:t>
      </w:r>
    </w:p>
    <w:p w:rsidR="00F2270A" w:rsidRDefault="00F2270A" w:rsidP="00F2270A">
      <w:pPr>
        <w:numPr>
          <w:ilvl w:val="2"/>
          <w:numId w:val="11"/>
        </w:numPr>
        <w:tabs>
          <w:tab w:val="clear" w:pos="23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 nezajistí úschovu a zálohování dat objednatele dle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čl.II</w:t>
      </w:r>
      <w:r w:rsidR="00EC0063"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., odst.7. smlouvy shora,</w:t>
      </w:r>
    </w:p>
    <w:p w:rsidR="00F2270A" w:rsidRDefault="00F2270A" w:rsidP="00F2270A">
      <w:pPr>
        <w:numPr>
          <w:ilvl w:val="2"/>
          <w:numId w:val="11"/>
        </w:numPr>
        <w:tabs>
          <w:tab w:val="clear" w:pos="23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 nesplní povinnost upozornit objednatele  na případné  škody  na IT, které  mohl a měl  předvídat v souvislosti s plněním předmětu a účelu smlouvy dle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čl.II</w:t>
      </w:r>
      <w:r w:rsidR="00EC0063"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., odst.9. smlouvy shora,</w:t>
      </w:r>
      <w:r w:rsidR="00737539">
        <w:rPr>
          <w:rFonts w:ascii="Arial" w:hAnsi="Arial" w:cs="Arial"/>
          <w:sz w:val="20"/>
          <w:szCs w:val="20"/>
        </w:rPr>
        <w:t xml:space="preserve"> a v této souvislosti vznikne objednateli škoda,</w:t>
      </w:r>
    </w:p>
    <w:p w:rsidR="00F2270A" w:rsidRDefault="006E7E96" w:rsidP="004B31B5">
      <w:pPr>
        <w:numPr>
          <w:ilvl w:val="2"/>
          <w:numId w:val="11"/>
        </w:numPr>
        <w:tabs>
          <w:tab w:val="clear" w:pos="2340"/>
          <w:tab w:val="num" w:pos="72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 nezajistí  povinnosti dle </w:t>
      </w:r>
      <w:proofErr w:type="spellStart"/>
      <w:r>
        <w:rPr>
          <w:rFonts w:ascii="Arial" w:hAnsi="Arial" w:cs="Arial"/>
          <w:sz w:val="20"/>
          <w:szCs w:val="20"/>
        </w:rPr>
        <w:t>čl.</w:t>
      </w:r>
      <w:r w:rsidR="004B31B5">
        <w:rPr>
          <w:rFonts w:ascii="Arial" w:hAnsi="Arial" w:cs="Arial"/>
          <w:sz w:val="20"/>
          <w:szCs w:val="20"/>
        </w:rPr>
        <w:t>X</w:t>
      </w:r>
      <w:proofErr w:type="spellEnd"/>
      <w:r w:rsidR="004B31B5">
        <w:rPr>
          <w:rFonts w:ascii="Arial" w:hAnsi="Arial" w:cs="Arial"/>
          <w:sz w:val="20"/>
          <w:szCs w:val="20"/>
        </w:rPr>
        <w:t xml:space="preserve">., </w:t>
      </w:r>
      <w:proofErr w:type="gramStart"/>
      <w:r w:rsidR="004B31B5">
        <w:rPr>
          <w:rFonts w:ascii="Arial" w:hAnsi="Arial" w:cs="Arial"/>
          <w:sz w:val="20"/>
          <w:szCs w:val="20"/>
        </w:rPr>
        <w:t>odst.1. a 3. smlouvy</w:t>
      </w:r>
      <w:proofErr w:type="gramEnd"/>
      <w:r w:rsidR="004B31B5">
        <w:rPr>
          <w:rFonts w:ascii="Arial" w:hAnsi="Arial" w:cs="Arial"/>
          <w:sz w:val="20"/>
          <w:szCs w:val="20"/>
        </w:rPr>
        <w:t xml:space="preserve"> shora.</w:t>
      </w:r>
    </w:p>
    <w:p w:rsidR="00F2270A" w:rsidRDefault="00F2270A" w:rsidP="00F2270A">
      <w:pPr>
        <w:jc w:val="both"/>
        <w:rPr>
          <w:rFonts w:ascii="Arial" w:hAnsi="Arial" w:cs="Arial"/>
          <w:sz w:val="20"/>
          <w:szCs w:val="20"/>
        </w:rPr>
      </w:pPr>
    </w:p>
    <w:p w:rsidR="00E20B01" w:rsidRDefault="00E20B01" w:rsidP="007469C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35C7">
        <w:rPr>
          <w:rFonts w:ascii="Arial" w:hAnsi="Arial" w:cs="Arial"/>
          <w:sz w:val="20"/>
          <w:szCs w:val="20"/>
        </w:rPr>
        <w:t xml:space="preserve">Za závažné neplnění smluvních povinností je na straně </w:t>
      </w:r>
      <w:r w:rsidR="00D56501">
        <w:rPr>
          <w:rFonts w:ascii="Arial" w:hAnsi="Arial" w:cs="Arial"/>
          <w:sz w:val="20"/>
          <w:szCs w:val="20"/>
        </w:rPr>
        <w:t xml:space="preserve"> objednatele </w:t>
      </w:r>
      <w:r w:rsidR="00CF32E3">
        <w:rPr>
          <w:rFonts w:ascii="Arial" w:hAnsi="Arial" w:cs="Arial"/>
          <w:sz w:val="20"/>
          <w:szCs w:val="20"/>
        </w:rPr>
        <w:t xml:space="preserve">bude </w:t>
      </w:r>
      <w:r w:rsidRPr="00BC35C7">
        <w:rPr>
          <w:rFonts w:ascii="Arial" w:hAnsi="Arial" w:cs="Arial"/>
          <w:sz w:val="20"/>
          <w:szCs w:val="20"/>
        </w:rPr>
        <w:t>považováno nedodržování časových termí</w:t>
      </w:r>
      <w:r w:rsidR="00800739">
        <w:rPr>
          <w:rFonts w:ascii="Arial" w:hAnsi="Arial" w:cs="Arial"/>
          <w:sz w:val="20"/>
          <w:szCs w:val="20"/>
        </w:rPr>
        <w:t>nů pro rychlost zásahu či odstranění závad</w:t>
      </w:r>
      <w:r w:rsidRPr="00BC35C7">
        <w:rPr>
          <w:rFonts w:ascii="Arial" w:hAnsi="Arial" w:cs="Arial"/>
          <w:sz w:val="20"/>
          <w:szCs w:val="20"/>
        </w:rPr>
        <w:t xml:space="preserve"> </w:t>
      </w:r>
    </w:p>
    <w:p w:rsidR="00E20B01" w:rsidRPr="00BC35C7" w:rsidRDefault="00E20B01" w:rsidP="007469CF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C35C7">
        <w:rPr>
          <w:rFonts w:ascii="Arial" w:hAnsi="Arial" w:cs="Arial"/>
          <w:sz w:val="20"/>
          <w:szCs w:val="20"/>
        </w:rPr>
        <w:t>Jakákoliv forma výpovědi smlouvy nemá žádný odkladný či rušící vliv na nutnost korektního vypořádání veškerých vzájemných závazků z této smlouvy plynoucích.</w:t>
      </w:r>
    </w:p>
    <w:p w:rsidR="00BC35C7" w:rsidRDefault="00BC35C7" w:rsidP="00F40062">
      <w:pPr>
        <w:rPr>
          <w:rStyle w:val="Siln"/>
          <w:rFonts w:ascii="Arial" w:hAnsi="Arial" w:cs="Arial"/>
          <w:color w:val="000000"/>
        </w:rPr>
      </w:pPr>
    </w:p>
    <w:p w:rsidR="00E20B01" w:rsidRDefault="00E20B01" w:rsidP="007469CF">
      <w:pPr>
        <w:jc w:val="center"/>
        <w:rPr>
          <w:rFonts w:ascii="Arial" w:hAnsi="Arial" w:cs="Arial"/>
          <w:b/>
          <w:sz w:val="20"/>
          <w:szCs w:val="20"/>
        </w:rPr>
      </w:pPr>
      <w:r w:rsidRPr="007469CF">
        <w:rPr>
          <w:rFonts w:ascii="Arial" w:hAnsi="Arial" w:cs="Arial"/>
          <w:sz w:val="20"/>
          <w:szCs w:val="20"/>
        </w:rPr>
        <w:br/>
      </w:r>
      <w:r w:rsidR="00F40062" w:rsidRPr="007469CF">
        <w:rPr>
          <w:rFonts w:ascii="Arial" w:hAnsi="Arial" w:cs="Arial"/>
          <w:b/>
          <w:sz w:val="20"/>
          <w:szCs w:val="20"/>
        </w:rPr>
        <w:t>XV.</w:t>
      </w:r>
      <w:r w:rsidRPr="007469CF">
        <w:rPr>
          <w:rFonts w:ascii="Arial" w:hAnsi="Arial" w:cs="Arial"/>
          <w:b/>
          <w:sz w:val="20"/>
          <w:szCs w:val="20"/>
        </w:rPr>
        <w:br/>
        <w:t>Závěrečná a přechodná ustanovení</w:t>
      </w:r>
    </w:p>
    <w:p w:rsidR="007469CF" w:rsidRPr="007469CF" w:rsidRDefault="007469CF" w:rsidP="007469CF">
      <w:pPr>
        <w:jc w:val="center"/>
        <w:rPr>
          <w:rFonts w:ascii="Arial" w:hAnsi="Arial" w:cs="Arial"/>
          <w:b/>
          <w:sz w:val="20"/>
          <w:szCs w:val="20"/>
        </w:rPr>
      </w:pPr>
    </w:p>
    <w:p w:rsidR="007469CF" w:rsidRDefault="00E20B01" w:rsidP="007469C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7469CF">
        <w:rPr>
          <w:rFonts w:ascii="Arial" w:hAnsi="Arial" w:cs="Arial"/>
          <w:sz w:val="20"/>
          <w:szCs w:val="20"/>
        </w:rPr>
        <w:t>Smlouva je vyhotovena ve dvou stejnopisech, z nichž každá ze smluvních stran obdrží po jednom.</w:t>
      </w:r>
    </w:p>
    <w:p w:rsidR="00E20B01" w:rsidRDefault="007469CF" w:rsidP="007469C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Změny a doplňky smlouvy </w:t>
      </w:r>
      <w:r w:rsidR="00E20B01" w:rsidRPr="007469CF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možné </w:t>
      </w:r>
      <w:r w:rsidR="00E20B01" w:rsidRPr="007469CF">
        <w:rPr>
          <w:rFonts w:ascii="Arial" w:hAnsi="Arial" w:cs="Arial"/>
          <w:sz w:val="20"/>
          <w:szCs w:val="20"/>
        </w:rPr>
        <w:t xml:space="preserve"> provádět </w:t>
      </w:r>
      <w:r>
        <w:rPr>
          <w:rFonts w:ascii="Arial" w:hAnsi="Arial" w:cs="Arial"/>
          <w:sz w:val="20"/>
          <w:szCs w:val="20"/>
        </w:rPr>
        <w:t xml:space="preserve"> po dohodě smluvních stran </w:t>
      </w:r>
      <w:r w:rsidR="00E20B01" w:rsidRPr="007469CF">
        <w:rPr>
          <w:rFonts w:ascii="Arial" w:hAnsi="Arial" w:cs="Arial"/>
          <w:sz w:val="20"/>
          <w:szCs w:val="20"/>
        </w:rPr>
        <w:t>písemnou fo</w:t>
      </w:r>
      <w:r>
        <w:rPr>
          <w:rFonts w:ascii="Arial" w:hAnsi="Arial" w:cs="Arial"/>
          <w:sz w:val="20"/>
          <w:szCs w:val="20"/>
        </w:rPr>
        <w:t>rmou postupně číslovanými dodatky.</w:t>
      </w:r>
    </w:p>
    <w:p w:rsidR="007469CF" w:rsidRDefault="007469CF" w:rsidP="007469C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uzavřena v souladu s Usnesením </w:t>
      </w:r>
      <w:r w:rsidRPr="001A0B3F">
        <w:rPr>
          <w:rFonts w:ascii="Arial" w:hAnsi="Arial" w:cs="Arial"/>
          <w:sz w:val="20"/>
          <w:szCs w:val="20"/>
        </w:rPr>
        <w:t>číslo</w:t>
      </w:r>
      <w:r w:rsidR="001E61E3">
        <w:rPr>
          <w:rFonts w:ascii="Arial" w:hAnsi="Arial" w:cs="Arial"/>
          <w:sz w:val="20"/>
          <w:szCs w:val="20"/>
        </w:rPr>
        <w:t xml:space="preserve">……………ze dne………….Rady </w:t>
      </w:r>
      <w:r>
        <w:rPr>
          <w:rFonts w:ascii="Arial" w:hAnsi="Arial" w:cs="Arial"/>
          <w:sz w:val="20"/>
          <w:szCs w:val="20"/>
        </w:rPr>
        <w:t xml:space="preserve">města </w:t>
      </w:r>
      <w:r w:rsidRPr="007469CF">
        <w:rPr>
          <w:rFonts w:ascii="Arial" w:hAnsi="Arial" w:cs="Arial"/>
          <w:sz w:val="20"/>
          <w:szCs w:val="20"/>
        </w:rPr>
        <w:t>Rokytnice v Orlických horách</w:t>
      </w:r>
      <w:r>
        <w:rPr>
          <w:rFonts w:ascii="Arial" w:hAnsi="Arial" w:cs="Arial"/>
          <w:sz w:val="20"/>
          <w:szCs w:val="20"/>
        </w:rPr>
        <w:t>.</w:t>
      </w:r>
    </w:p>
    <w:p w:rsidR="007469CF" w:rsidRDefault="007469CF" w:rsidP="007469CF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na důkaz souhlasu s obsahem smlouvy připojují níže své podpisy. </w:t>
      </w:r>
    </w:p>
    <w:p w:rsidR="007469CF" w:rsidRDefault="007469CF" w:rsidP="007469CF">
      <w:pPr>
        <w:jc w:val="both"/>
        <w:rPr>
          <w:rFonts w:ascii="Arial" w:hAnsi="Arial" w:cs="Arial"/>
          <w:sz w:val="20"/>
          <w:szCs w:val="20"/>
        </w:rPr>
      </w:pPr>
    </w:p>
    <w:p w:rsidR="007469CF" w:rsidRDefault="007469CF" w:rsidP="007469CF">
      <w:pPr>
        <w:jc w:val="both"/>
        <w:rPr>
          <w:rFonts w:ascii="Arial" w:hAnsi="Arial" w:cs="Arial"/>
          <w:sz w:val="20"/>
          <w:szCs w:val="20"/>
        </w:rPr>
      </w:pPr>
    </w:p>
    <w:p w:rsidR="007469CF" w:rsidRDefault="007469CF" w:rsidP="007469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EC0063">
        <w:rPr>
          <w:rFonts w:ascii="Arial" w:hAnsi="Arial" w:cs="Arial"/>
          <w:sz w:val="20"/>
          <w:szCs w:val="20"/>
        </w:rPr>
        <w:t> Rokytnici v Orlických horách</w:t>
      </w:r>
    </w:p>
    <w:p w:rsidR="007469CF" w:rsidRDefault="007469CF" w:rsidP="007469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</w:p>
    <w:p w:rsidR="007469CF" w:rsidRDefault="007469CF" w:rsidP="007469CF">
      <w:pPr>
        <w:jc w:val="both"/>
        <w:rPr>
          <w:rFonts w:ascii="Arial" w:hAnsi="Arial" w:cs="Arial"/>
          <w:sz w:val="20"/>
          <w:szCs w:val="20"/>
        </w:rPr>
      </w:pPr>
    </w:p>
    <w:p w:rsidR="007469CF" w:rsidRDefault="007469CF" w:rsidP="007469CF">
      <w:pPr>
        <w:jc w:val="both"/>
        <w:rPr>
          <w:rFonts w:ascii="Arial" w:hAnsi="Arial" w:cs="Arial"/>
          <w:sz w:val="20"/>
          <w:szCs w:val="20"/>
        </w:rPr>
      </w:pPr>
    </w:p>
    <w:p w:rsidR="007469CF" w:rsidRDefault="007469CF" w:rsidP="007469CF">
      <w:pPr>
        <w:jc w:val="both"/>
        <w:rPr>
          <w:rFonts w:ascii="Arial" w:hAnsi="Arial" w:cs="Arial"/>
          <w:sz w:val="20"/>
          <w:szCs w:val="20"/>
        </w:rPr>
      </w:pPr>
    </w:p>
    <w:p w:rsidR="007469CF" w:rsidRDefault="007469CF" w:rsidP="007469CF">
      <w:pPr>
        <w:jc w:val="both"/>
        <w:rPr>
          <w:rFonts w:ascii="Arial" w:hAnsi="Arial" w:cs="Arial"/>
          <w:sz w:val="20"/>
          <w:szCs w:val="20"/>
        </w:rPr>
      </w:pPr>
    </w:p>
    <w:p w:rsidR="007469CF" w:rsidRDefault="007469CF" w:rsidP="007469CF">
      <w:pPr>
        <w:jc w:val="both"/>
        <w:rPr>
          <w:rFonts w:ascii="Arial" w:hAnsi="Arial" w:cs="Arial"/>
          <w:sz w:val="20"/>
          <w:szCs w:val="20"/>
        </w:rPr>
      </w:pPr>
    </w:p>
    <w:p w:rsidR="007469CF" w:rsidRDefault="007469CF" w:rsidP="007469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:rsidR="007469CF" w:rsidRDefault="005B234E" w:rsidP="007469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7469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objednatel</w:t>
      </w:r>
      <w:r w:rsidR="007469CF">
        <w:rPr>
          <w:rFonts w:ascii="Arial" w:hAnsi="Arial" w:cs="Arial"/>
          <w:sz w:val="20"/>
          <w:szCs w:val="20"/>
        </w:rPr>
        <w:t xml:space="preserve"> </w:t>
      </w:r>
      <w:r w:rsidR="007469CF">
        <w:rPr>
          <w:rFonts w:ascii="Arial" w:hAnsi="Arial" w:cs="Arial"/>
          <w:sz w:val="20"/>
          <w:szCs w:val="20"/>
        </w:rPr>
        <w:tab/>
      </w:r>
      <w:r w:rsidR="007469CF">
        <w:rPr>
          <w:rFonts w:ascii="Arial" w:hAnsi="Arial" w:cs="Arial"/>
          <w:sz w:val="20"/>
          <w:szCs w:val="20"/>
        </w:rPr>
        <w:tab/>
      </w:r>
      <w:r w:rsidR="007469CF">
        <w:rPr>
          <w:rFonts w:ascii="Arial" w:hAnsi="Arial" w:cs="Arial"/>
          <w:sz w:val="20"/>
          <w:szCs w:val="20"/>
        </w:rPr>
        <w:tab/>
      </w:r>
      <w:r w:rsidR="007469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7469CF">
        <w:rPr>
          <w:rFonts w:ascii="Arial" w:hAnsi="Arial" w:cs="Arial"/>
          <w:sz w:val="20"/>
          <w:szCs w:val="20"/>
        </w:rPr>
        <w:tab/>
        <w:t>dodavatel</w:t>
      </w:r>
      <w:r w:rsidR="007C4630">
        <w:rPr>
          <w:rFonts w:ascii="Arial" w:hAnsi="Arial" w:cs="Arial"/>
          <w:sz w:val="20"/>
          <w:szCs w:val="20"/>
        </w:rPr>
        <w:t xml:space="preserve"> </w:t>
      </w:r>
    </w:p>
    <w:p w:rsidR="007C4630" w:rsidRDefault="005B234E" w:rsidP="007469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p w:rsidR="00EA22CE" w:rsidRDefault="00EA22CE" w:rsidP="007C4630">
      <w:pPr>
        <w:rPr>
          <w:b/>
          <w:color w:val="FF0000"/>
        </w:rPr>
      </w:pPr>
    </w:p>
    <w:sectPr w:rsidR="00EA22CE" w:rsidSect="00275593">
      <w:footerReference w:type="even" r:id="rId9"/>
      <w:footerReference w:type="default" r:id="rId10"/>
      <w:pgSz w:w="11906" w:h="16838"/>
      <w:pgMar w:top="1134" w:right="1134" w:bottom="66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7DE" w:rsidRDefault="007C77DE">
      <w:r>
        <w:separator/>
      </w:r>
    </w:p>
  </w:endnote>
  <w:endnote w:type="continuationSeparator" w:id="0">
    <w:p w:rsidR="007C77DE" w:rsidRDefault="007C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02" w:rsidRDefault="00271550" w:rsidP="004766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1A0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1A02" w:rsidRDefault="00FA1A0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02" w:rsidRDefault="00271550" w:rsidP="004766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1A0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568F">
      <w:rPr>
        <w:rStyle w:val="slostrnky"/>
        <w:noProof/>
      </w:rPr>
      <w:t>2</w:t>
    </w:r>
    <w:r>
      <w:rPr>
        <w:rStyle w:val="slostrnky"/>
      </w:rPr>
      <w:fldChar w:fldCharType="end"/>
    </w:r>
  </w:p>
  <w:p w:rsidR="00FA1A02" w:rsidRDefault="00FA1A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7DE" w:rsidRDefault="007C77DE">
      <w:r>
        <w:separator/>
      </w:r>
    </w:p>
  </w:footnote>
  <w:footnote w:type="continuationSeparator" w:id="0">
    <w:p w:rsidR="007C77DE" w:rsidRDefault="007C7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623"/>
    <w:multiLevelType w:val="hybridMultilevel"/>
    <w:tmpl w:val="02E20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B78B3"/>
    <w:multiLevelType w:val="hybridMultilevel"/>
    <w:tmpl w:val="F81018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17427"/>
    <w:multiLevelType w:val="hybridMultilevel"/>
    <w:tmpl w:val="1542F2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882CA2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36DBF"/>
    <w:multiLevelType w:val="hybridMultilevel"/>
    <w:tmpl w:val="B0B49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E93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C19EB"/>
    <w:multiLevelType w:val="hybridMultilevel"/>
    <w:tmpl w:val="2F844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863C5"/>
    <w:multiLevelType w:val="hybridMultilevel"/>
    <w:tmpl w:val="77905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AF21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color w:val="00000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76A4B"/>
    <w:multiLevelType w:val="hybridMultilevel"/>
    <w:tmpl w:val="E7543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30CC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6E8C8670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Arial" w:hAnsi="Arial" w:cs="Arial" w:hint="default"/>
        <w:sz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204CC"/>
    <w:multiLevelType w:val="hybridMultilevel"/>
    <w:tmpl w:val="559819FC"/>
    <w:lvl w:ilvl="0" w:tplc="3CBE98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A6CC0"/>
    <w:multiLevelType w:val="hybridMultilevel"/>
    <w:tmpl w:val="26C80A8C"/>
    <w:lvl w:ilvl="0" w:tplc="3CBE98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A3EE2"/>
    <w:multiLevelType w:val="hybridMultilevel"/>
    <w:tmpl w:val="D9788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A467B"/>
    <w:multiLevelType w:val="hybridMultilevel"/>
    <w:tmpl w:val="A4C217DA"/>
    <w:lvl w:ilvl="0" w:tplc="63900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41720"/>
    <w:multiLevelType w:val="hybridMultilevel"/>
    <w:tmpl w:val="15585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E5338FC"/>
    <w:multiLevelType w:val="hybridMultilevel"/>
    <w:tmpl w:val="B8123E9E"/>
    <w:lvl w:ilvl="0" w:tplc="3F286EB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97C25"/>
    <w:multiLevelType w:val="hybridMultilevel"/>
    <w:tmpl w:val="DE02B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95AE8"/>
    <w:multiLevelType w:val="hybridMultilevel"/>
    <w:tmpl w:val="F59E2F04"/>
    <w:lvl w:ilvl="0" w:tplc="2B303B2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A6955"/>
    <w:multiLevelType w:val="hybridMultilevel"/>
    <w:tmpl w:val="7D548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F64383"/>
    <w:multiLevelType w:val="hybridMultilevel"/>
    <w:tmpl w:val="56602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07179A"/>
    <w:multiLevelType w:val="hybridMultilevel"/>
    <w:tmpl w:val="5D309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627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C37301"/>
    <w:multiLevelType w:val="hybridMultilevel"/>
    <w:tmpl w:val="8766BD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2712A"/>
    <w:multiLevelType w:val="hybridMultilevel"/>
    <w:tmpl w:val="1D629F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04677"/>
    <w:multiLevelType w:val="hybridMultilevel"/>
    <w:tmpl w:val="0B6693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870C02"/>
    <w:multiLevelType w:val="hybridMultilevel"/>
    <w:tmpl w:val="CDEC7E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14"/>
  </w:num>
  <w:num w:numId="5">
    <w:abstractNumId w:val="17"/>
  </w:num>
  <w:num w:numId="6">
    <w:abstractNumId w:val="16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18"/>
  </w:num>
  <w:num w:numId="12">
    <w:abstractNumId w:val="11"/>
  </w:num>
  <w:num w:numId="13">
    <w:abstractNumId w:val="19"/>
  </w:num>
  <w:num w:numId="14">
    <w:abstractNumId w:val="20"/>
  </w:num>
  <w:num w:numId="15">
    <w:abstractNumId w:val="9"/>
  </w:num>
  <w:num w:numId="16">
    <w:abstractNumId w:val="15"/>
  </w:num>
  <w:num w:numId="17">
    <w:abstractNumId w:val="22"/>
  </w:num>
  <w:num w:numId="18">
    <w:abstractNumId w:val="8"/>
  </w:num>
  <w:num w:numId="19">
    <w:abstractNumId w:val="13"/>
  </w:num>
  <w:num w:numId="20">
    <w:abstractNumId w:val="7"/>
  </w:num>
  <w:num w:numId="21">
    <w:abstractNumId w:val="4"/>
  </w:num>
  <w:num w:numId="22">
    <w:abstractNumId w:val="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B01"/>
    <w:rsid w:val="00002974"/>
    <w:rsid w:val="000113E4"/>
    <w:rsid w:val="0002041B"/>
    <w:rsid w:val="0003087B"/>
    <w:rsid w:val="0003230C"/>
    <w:rsid w:val="0003401A"/>
    <w:rsid w:val="000450C3"/>
    <w:rsid w:val="00047C7F"/>
    <w:rsid w:val="000769E8"/>
    <w:rsid w:val="00082E79"/>
    <w:rsid w:val="0008392A"/>
    <w:rsid w:val="0009629D"/>
    <w:rsid w:val="000A2B64"/>
    <w:rsid w:val="000B3F27"/>
    <w:rsid w:val="000B6AD4"/>
    <w:rsid w:val="000B6FBE"/>
    <w:rsid w:val="000D2595"/>
    <w:rsid w:val="000E0451"/>
    <w:rsid w:val="000F10CD"/>
    <w:rsid w:val="00100149"/>
    <w:rsid w:val="001031D2"/>
    <w:rsid w:val="001040EF"/>
    <w:rsid w:val="001250EF"/>
    <w:rsid w:val="0013358A"/>
    <w:rsid w:val="00135E4C"/>
    <w:rsid w:val="00150793"/>
    <w:rsid w:val="00153AC5"/>
    <w:rsid w:val="00182383"/>
    <w:rsid w:val="001837E9"/>
    <w:rsid w:val="001A0B3F"/>
    <w:rsid w:val="001A2564"/>
    <w:rsid w:val="001B0FA9"/>
    <w:rsid w:val="001B46CD"/>
    <w:rsid w:val="001B7687"/>
    <w:rsid w:val="001C768B"/>
    <w:rsid w:val="001D166B"/>
    <w:rsid w:val="001E61E3"/>
    <w:rsid w:val="001E732C"/>
    <w:rsid w:val="001F15FC"/>
    <w:rsid w:val="001F7AB9"/>
    <w:rsid w:val="002061B3"/>
    <w:rsid w:val="002161ED"/>
    <w:rsid w:val="002243B3"/>
    <w:rsid w:val="00227E11"/>
    <w:rsid w:val="002452DD"/>
    <w:rsid w:val="0025568F"/>
    <w:rsid w:val="002619AC"/>
    <w:rsid w:val="00271550"/>
    <w:rsid w:val="002739E3"/>
    <w:rsid w:val="00275593"/>
    <w:rsid w:val="0028247D"/>
    <w:rsid w:val="00282E24"/>
    <w:rsid w:val="00283356"/>
    <w:rsid w:val="00284499"/>
    <w:rsid w:val="002A481E"/>
    <w:rsid w:val="002B0C0E"/>
    <w:rsid w:val="002B2C85"/>
    <w:rsid w:val="002D50FD"/>
    <w:rsid w:val="002F575D"/>
    <w:rsid w:val="00300F11"/>
    <w:rsid w:val="00305711"/>
    <w:rsid w:val="0031740E"/>
    <w:rsid w:val="00321521"/>
    <w:rsid w:val="003227C8"/>
    <w:rsid w:val="003228C5"/>
    <w:rsid w:val="00326804"/>
    <w:rsid w:val="0032749E"/>
    <w:rsid w:val="00330827"/>
    <w:rsid w:val="003323A6"/>
    <w:rsid w:val="0034414F"/>
    <w:rsid w:val="00346FFA"/>
    <w:rsid w:val="00381D13"/>
    <w:rsid w:val="00383C80"/>
    <w:rsid w:val="00392F3D"/>
    <w:rsid w:val="00394ED1"/>
    <w:rsid w:val="00395C32"/>
    <w:rsid w:val="003A2901"/>
    <w:rsid w:val="003B2075"/>
    <w:rsid w:val="003B4E00"/>
    <w:rsid w:val="003C0862"/>
    <w:rsid w:val="003F30A2"/>
    <w:rsid w:val="00401E53"/>
    <w:rsid w:val="00404DB7"/>
    <w:rsid w:val="004061D1"/>
    <w:rsid w:val="0041059F"/>
    <w:rsid w:val="004121C1"/>
    <w:rsid w:val="0042264D"/>
    <w:rsid w:val="004269AC"/>
    <w:rsid w:val="00441D80"/>
    <w:rsid w:val="004434AC"/>
    <w:rsid w:val="0044385B"/>
    <w:rsid w:val="00444296"/>
    <w:rsid w:val="00454138"/>
    <w:rsid w:val="00460B5A"/>
    <w:rsid w:val="004641C0"/>
    <w:rsid w:val="00467369"/>
    <w:rsid w:val="004766FA"/>
    <w:rsid w:val="004769F2"/>
    <w:rsid w:val="004853BE"/>
    <w:rsid w:val="00496EF9"/>
    <w:rsid w:val="004978A4"/>
    <w:rsid w:val="004A247D"/>
    <w:rsid w:val="004A2541"/>
    <w:rsid w:val="004B31B5"/>
    <w:rsid w:val="004C2C0B"/>
    <w:rsid w:val="004C7D75"/>
    <w:rsid w:val="004F6210"/>
    <w:rsid w:val="00506DB8"/>
    <w:rsid w:val="0050790A"/>
    <w:rsid w:val="00530DD3"/>
    <w:rsid w:val="00537CCA"/>
    <w:rsid w:val="00540EE2"/>
    <w:rsid w:val="00543BB8"/>
    <w:rsid w:val="00563883"/>
    <w:rsid w:val="005670D0"/>
    <w:rsid w:val="00586481"/>
    <w:rsid w:val="00591488"/>
    <w:rsid w:val="0059545F"/>
    <w:rsid w:val="00595E0B"/>
    <w:rsid w:val="005A0CB0"/>
    <w:rsid w:val="005A5653"/>
    <w:rsid w:val="005B234E"/>
    <w:rsid w:val="005C64B2"/>
    <w:rsid w:val="005D410A"/>
    <w:rsid w:val="005D75AB"/>
    <w:rsid w:val="005E3AFA"/>
    <w:rsid w:val="005F5195"/>
    <w:rsid w:val="005F6A81"/>
    <w:rsid w:val="00607DE3"/>
    <w:rsid w:val="006156A1"/>
    <w:rsid w:val="00623C94"/>
    <w:rsid w:val="00644335"/>
    <w:rsid w:val="00654D8B"/>
    <w:rsid w:val="00672738"/>
    <w:rsid w:val="00672A4C"/>
    <w:rsid w:val="00692F7D"/>
    <w:rsid w:val="006A080B"/>
    <w:rsid w:val="006A4739"/>
    <w:rsid w:val="006B1A78"/>
    <w:rsid w:val="006B7266"/>
    <w:rsid w:val="006B79BC"/>
    <w:rsid w:val="006C1E18"/>
    <w:rsid w:val="006D478B"/>
    <w:rsid w:val="006D4A13"/>
    <w:rsid w:val="006D629C"/>
    <w:rsid w:val="006E2ADD"/>
    <w:rsid w:val="006E7E96"/>
    <w:rsid w:val="00700A79"/>
    <w:rsid w:val="00713B39"/>
    <w:rsid w:val="00714964"/>
    <w:rsid w:val="00733D77"/>
    <w:rsid w:val="00737539"/>
    <w:rsid w:val="007469CF"/>
    <w:rsid w:val="00757EE7"/>
    <w:rsid w:val="0076017D"/>
    <w:rsid w:val="00783973"/>
    <w:rsid w:val="007900A2"/>
    <w:rsid w:val="007900F7"/>
    <w:rsid w:val="00792435"/>
    <w:rsid w:val="007C428D"/>
    <w:rsid w:val="007C4630"/>
    <w:rsid w:val="007C7055"/>
    <w:rsid w:val="007C77DE"/>
    <w:rsid w:val="007E282A"/>
    <w:rsid w:val="007F68FC"/>
    <w:rsid w:val="007F79FA"/>
    <w:rsid w:val="008002D9"/>
    <w:rsid w:val="00800739"/>
    <w:rsid w:val="00800A9D"/>
    <w:rsid w:val="0080292C"/>
    <w:rsid w:val="008040DA"/>
    <w:rsid w:val="00813DF9"/>
    <w:rsid w:val="008241A9"/>
    <w:rsid w:val="00842490"/>
    <w:rsid w:val="00842D24"/>
    <w:rsid w:val="00844585"/>
    <w:rsid w:val="008518D4"/>
    <w:rsid w:val="00860028"/>
    <w:rsid w:val="0086670E"/>
    <w:rsid w:val="00872E3A"/>
    <w:rsid w:val="00881A35"/>
    <w:rsid w:val="008867F3"/>
    <w:rsid w:val="00893C45"/>
    <w:rsid w:val="008B27EF"/>
    <w:rsid w:val="008B4359"/>
    <w:rsid w:val="008B5472"/>
    <w:rsid w:val="008B7B37"/>
    <w:rsid w:val="008D222A"/>
    <w:rsid w:val="008D782A"/>
    <w:rsid w:val="008F08A4"/>
    <w:rsid w:val="009036FD"/>
    <w:rsid w:val="00905253"/>
    <w:rsid w:val="009054B6"/>
    <w:rsid w:val="009130E4"/>
    <w:rsid w:val="00931175"/>
    <w:rsid w:val="00943CBC"/>
    <w:rsid w:val="009564C3"/>
    <w:rsid w:val="00982320"/>
    <w:rsid w:val="00986223"/>
    <w:rsid w:val="0098661D"/>
    <w:rsid w:val="009A0E91"/>
    <w:rsid w:val="009A4F86"/>
    <w:rsid w:val="009E7F11"/>
    <w:rsid w:val="009F5F1B"/>
    <w:rsid w:val="00A00466"/>
    <w:rsid w:val="00A014F3"/>
    <w:rsid w:val="00A02B69"/>
    <w:rsid w:val="00A05789"/>
    <w:rsid w:val="00A0764B"/>
    <w:rsid w:val="00A27C4E"/>
    <w:rsid w:val="00A31366"/>
    <w:rsid w:val="00A354B0"/>
    <w:rsid w:val="00A657D9"/>
    <w:rsid w:val="00A673D4"/>
    <w:rsid w:val="00A8237D"/>
    <w:rsid w:val="00A851FC"/>
    <w:rsid w:val="00A8565E"/>
    <w:rsid w:val="00A9357C"/>
    <w:rsid w:val="00A94CFE"/>
    <w:rsid w:val="00AA217F"/>
    <w:rsid w:val="00AB4765"/>
    <w:rsid w:val="00AC76CB"/>
    <w:rsid w:val="00AD4C9B"/>
    <w:rsid w:val="00AE07F7"/>
    <w:rsid w:val="00B004F3"/>
    <w:rsid w:val="00B137F9"/>
    <w:rsid w:val="00B32309"/>
    <w:rsid w:val="00B35DDC"/>
    <w:rsid w:val="00B35E02"/>
    <w:rsid w:val="00B67197"/>
    <w:rsid w:val="00B75A1C"/>
    <w:rsid w:val="00B82026"/>
    <w:rsid w:val="00B90720"/>
    <w:rsid w:val="00BB0896"/>
    <w:rsid w:val="00BC2595"/>
    <w:rsid w:val="00BC35C7"/>
    <w:rsid w:val="00BD1B32"/>
    <w:rsid w:val="00BD3DA6"/>
    <w:rsid w:val="00BD6D3E"/>
    <w:rsid w:val="00BD7F65"/>
    <w:rsid w:val="00C37F37"/>
    <w:rsid w:val="00C532B2"/>
    <w:rsid w:val="00C5598F"/>
    <w:rsid w:val="00C6291D"/>
    <w:rsid w:val="00C67C46"/>
    <w:rsid w:val="00C763CD"/>
    <w:rsid w:val="00C770F4"/>
    <w:rsid w:val="00C81E5D"/>
    <w:rsid w:val="00C847B4"/>
    <w:rsid w:val="00CA5191"/>
    <w:rsid w:val="00CB3154"/>
    <w:rsid w:val="00CB37C3"/>
    <w:rsid w:val="00CC23E7"/>
    <w:rsid w:val="00CC6211"/>
    <w:rsid w:val="00CD33BA"/>
    <w:rsid w:val="00CD67A2"/>
    <w:rsid w:val="00CD67C1"/>
    <w:rsid w:val="00CD7FDA"/>
    <w:rsid w:val="00CE6705"/>
    <w:rsid w:val="00CF2C44"/>
    <w:rsid w:val="00CF32E3"/>
    <w:rsid w:val="00CF39C6"/>
    <w:rsid w:val="00D139B0"/>
    <w:rsid w:val="00D2642C"/>
    <w:rsid w:val="00D279D4"/>
    <w:rsid w:val="00D310FB"/>
    <w:rsid w:val="00D33F65"/>
    <w:rsid w:val="00D342F1"/>
    <w:rsid w:val="00D4424C"/>
    <w:rsid w:val="00D56501"/>
    <w:rsid w:val="00D761BE"/>
    <w:rsid w:val="00D8266F"/>
    <w:rsid w:val="00D83D69"/>
    <w:rsid w:val="00D85EF9"/>
    <w:rsid w:val="00D95D1C"/>
    <w:rsid w:val="00DA4E82"/>
    <w:rsid w:val="00DA7F2A"/>
    <w:rsid w:val="00DD4C43"/>
    <w:rsid w:val="00DF71F2"/>
    <w:rsid w:val="00DF7AE7"/>
    <w:rsid w:val="00E16D57"/>
    <w:rsid w:val="00E20B01"/>
    <w:rsid w:val="00E37E03"/>
    <w:rsid w:val="00E614F8"/>
    <w:rsid w:val="00E6162F"/>
    <w:rsid w:val="00E64A7B"/>
    <w:rsid w:val="00E670DC"/>
    <w:rsid w:val="00E73C23"/>
    <w:rsid w:val="00E84040"/>
    <w:rsid w:val="00E84671"/>
    <w:rsid w:val="00E84E09"/>
    <w:rsid w:val="00E852DA"/>
    <w:rsid w:val="00EA0C08"/>
    <w:rsid w:val="00EA22CE"/>
    <w:rsid w:val="00EA2601"/>
    <w:rsid w:val="00EA5957"/>
    <w:rsid w:val="00EB1209"/>
    <w:rsid w:val="00EB5FC6"/>
    <w:rsid w:val="00EC0063"/>
    <w:rsid w:val="00EC7E0F"/>
    <w:rsid w:val="00ED12ED"/>
    <w:rsid w:val="00EF7564"/>
    <w:rsid w:val="00F01A1C"/>
    <w:rsid w:val="00F1119B"/>
    <w:rsid w:val="00F2270A"/>
    <w:rsid w:val="00F26E98"/>
    <w:rsid w:val="00F2716B"/>
    <w:rsid w:val="00F40062"/>
    <w:rsid w:val="00F5729A"/>
    <w:rsid w:val="00F8004C"/>
    <w:rsid w:val="00F84454"/>
    <w:rsid w:val="00F8478C"/>
    <w:rsid w:val="00FA1A02"/>
    <w:rsid w:val="00FA2190"/>
    <w:rsid w:val="00FA38B8"/>
    <w:rsid w:val="00FB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67369"/>
    <w:rPr>
      <w:sz w:val="24"/>
      <w:szCs w:val="24"/>
    </w:rPr>
  </w:style>
  <w:style w:type="paragraph" w:styleId="Nadpis1">
    <w:name w:val="heading 1"/>
    <w:basedOn w:val="Normln"/>
    <w:qFormat/>
    <w:rsid w:val="00E20B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E20B01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E20B01"/>
    <w:rPr>
      <w:b/>
      <w:bCs/>
    </w:rPr>
  </w:style>
  <w:style w:type="paragraph" w:styleId="Normlnweb">
    <w:name w:val="Normal (Web)"/>
    <w:basedOn w:val="Normln"/>
    <w:rsid w:val="00E20B01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E20B01"/>
    <w:rPr>
      <w:i/>
      <w:iCs/>
    </w:rPr>
  </w:style>
  <w:style w:type="character" w:styleId="Hypertextovodkaz">
    <w:name w:val="Hyperlink"/>
    <w:basedOn w:val="Standardnpsmoodstavce"/>
    <w:semiHidden/>
    <w:rsid w:val="001F15FC"/>
    <w:rPr>
      <w:rFonts w:cs="Times New Roman"/>
      <w:color w:val="0000FF"/>
      <w:u w:val="single"/>
    </w:rPr>
  </w:style>
  <w:style w:type="paragraph" w:customStyle="1" w:styleId="Strany">
    <w:name w:val="Strany"/>
    <w:basedOn w:val="Normln"/>
    <w:rsid w:val="001F15FC"/>
    <w:pPr>
      <w:spacing w:before="240"/>
      <w:ind w:left="1135" w:right="-1" w:hanging="567"/>
    </w:pPr>
    <w:rPr>
      <w:rFonts w:ascii="Arial" w:eastAsia="Calibri" w:hAnsi="Arial"/>
      <w:sz w:val="20"/>
      <w:szCs w:val="20"/>
    </w:rPr>
  </w:style>
  <w:style w:type="character" w:styleId="Odkaznakoment">
    <w:name w:val="annotation reference"/>
    <w:basedOn w:val="Standardnpsmoodstavce"/>
    <w:semiHidden/>
    <w:rsid w:val="001F15F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F15FC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F15FC"/>
    <w:rPr>
      <w:rFonts w:eastAsia="Calibri"/>
      <w:lang w:val="cs-CZ" w:eastAsia="cs-CZ" w:bidi="ar-SA"/>
    </w:rPr>
  </w:style>
  <w:style w:type="paragraph" w:styleId="Textbubliny">
    <w:name w:val="Balloon Text"/>
    <w:basedOn w:val="Normln"/>
    <w:semiHidden/>
    <w:rsid w:val="001F15FC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8335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5" w:lineRule="auto"/>
      <w:jc w:val="both"/>
    </w:pPr>
    <w:rPr>
      <w:sz w:val="20"/>
      <w:szCs w:val="20"/>
    </w:rPr>
  </w:style>
  <w:style w:type="paragraph" w:styleId="Zpat">
    <w:name w:val="footer"/>
    <w:basedOn w:val="Normln"/>
    <w:rsid w:val="00DF71F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71F2"/>
  </w:style>
  <w:style w:type="paragraph" w:styleId="Pedmtkomente">
    <w:name w:val="annotation subject"/>
    <w:basedOn w:val="Textkomente"/>
    <w:next w:val="Textkomente"/>
    <w:semiHidden/>
    <w:rsid w:val="00CB3154"/>
    <w:rPr>
      <w:rFonts w:eastAsia="Times New Roman"/>
      <w:b/>
      <w:bCs/>
    </w:rPr>
  </w:style>
  <w:style w:type="paragraph" w:styleId="Zkladntextodsazen">
    <w:name w:val="Body Text Indent"/>
    <w:basedOn w:val="Normln"/>
    <w:link w:val="ZkladntextodsazenChar"/>
    <w:rsid w:val="00893C45"/>
    <w:pPr>
      <w:ind w:left="360" w:hanging="360"/>
      <w:jc w:val="both"/>
    </w:pPr>
    <w:rPr>
      <w:sz w:val="20"/>
      <w:szCs w:val="20"/>
    </w:rPr>
  </w:style>
  <w:style w:type="paragraph" w:customStyle="1" w:styleId="ZkladntextIMP">
    <w:name w:val="Základní text_IMP"/>
    <w:basedOn w:val="Normln"/>
    <w:rsid w:val="00082E79"/>
    <w:pPr>
      <w:suppressAutoHyphens/>
      <w:spacing w:line="276" w:lineRule="auto"/>
    </w:pPr>
    <w:rPr>
      <w:szCs w:val="20"/>
    </w:rPr>
  </w:style>
  <w:style w:type="paragraph" w:customStyle="1" w:styleId="Normal1">
    <w:name w:val="Normal1"/>
    <w:basedOn w:val="Normln"/>
    <w:rsid w:val="00082E7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415" w:lineRule="auto"/>
      <w:ind w:left="363" w:hanging="282"/>
      <w:jc w:val="both"/>
    </w:pPr>
    <w:rPr>
      <w:sz w:val="20"/>
      <w:szCs w:val="20"/>
    </w:rPr>
  </w:style>
  <w:style w:type="paragraph" w:customStyle="1" w:styleId="Smlouva">
    <w:name w:val="Smlouva"/>
    <w:basedOn w:val="Normln"/>
    <w:rsid w:val="00C532B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jc w:val="center"/>
    </w:pPr>
    <w:rPr>
      <w:b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532B2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B1A78"/>
    <w:pPr>
      <w:ind w:left="720"/>
      <w:contextualSpacing/>
    </w:pPr>
  </w:style>
  <w:style w:type="paragraph" w:customStyle="1" w:styleId="Styl">
    <w:name w:val="Styl"/>
    <w:rsid w:val="001C76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Slneksmlouvy">
    <w:name w:val="TS Článek smlouvy"/>
    <w:basedOn w:val="Normln"/>
    <w:next w:val="Normln"/>
    <w:qFormat/>
    <w:rsid w:val="003227C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paragraph" w:customStyle="1" w:styleId="TSTextlnkuslovan">
    <w:name w:val="TS Text článku číslovaný"/>
    <w:basedOn w:val="Normln"/>
    <w:link w:val="TSTextlnkuslovanChar"/>
    <w:qFormat/>
    <w:rsid w:val="003227C8"/>
    <w:pPr>
      <w:numPr>
        <w:ilvl w:val="1"/>
        <w:numId w:val="23"/>
      </w:numPr>
      <w:spacing w:after="120" w:line="280" w:lineRule="exact"/>
      <w:jc w:val="both"/>
    </w:pPr>
    <w:rPr>
      <w:rFonts w:ascii="Arial" w:hAnsi="Arial"/>
      <w:sz w:val="22"/>
    </w:rPr>
  </w:style>
  <w:style w:type="character" w:customStyle="1" w:styleId="TSTextlnkuslovanChar">
    <w:name w:val="TS Text článku číslovaný Char"/>
    <w:basedOn w:val="Standardnpsmoodstavce"/>
    <w:link w:val="TSTextlnkuslovan"/>
    <w:locked/>
    <w:rsid w:val="003227C8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lavrencik@mu.rokytn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mu.rokytn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3168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 ………………</vt:lpstr>
    </vt:vector>
  </TitlesOfParts>
  <Company>Město Rokytnice v O.h.</Company>
  <LinksUpToDate>false</LinksUpToDate>
  <CharactersWithSpaces>21821</CharactersWithSpaces>
  <SharedDoc>false</SharedDoc>
  <HLinks>
    <vt:vector size="12" baseType="variant"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mailto:petr.lavrencik@mu.rokytnice.cz</vt:lpwstr>
      </vt:variant>
      <vt:variant>
        <vt:lpwstr/>
      </vt:variant>
      <vt:variant>
        <vt:i4>196728</vt:i4>
      </vt:variant>
      <vt:variant>
        <vt:i4>0</vt:i4>
      </vt:variant>
      <vt:variant>
        <vt:i4>0</vt:i4>
      </vt:variant>
      <vt:variant>
        <vt:i4>5</vt:i4>
      </vt:variant>
      <vt:variant>
        <vt:lpwstr>mailto:podatelna@mu.rokytnice.cz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 ………………</dc:title>
  <dc:creator>Petr Lavrenčík</dc:creator>
  <cp:lastModifiedBy>Your User Name</cp:lastModifiedBy>
  <cp:revision>16</cp:revision>
  <cp:lastPrinted>2012-01-10T08:56:00Z</cp:lastPrinted>
  <dcterms:created xsi:type="dcterms:W3CDTF">2015-08-21T11:06:00Z</dcterms:created>
  <dcterms:modified xsi:type="dcterms:W3CDTF">2015-09-01T11:28:00Z</dcterms:modified>
</cp:coreProperties>
</file>