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6F" w:rsidRDefault="00223881">
      <w:r>
        <w:t>Příloha č. 3</w:t>
      </w:r>
    </w:p>
    <w:p w:rsidR="00065B6F" w:rsidRPr="00065B6F" w:rsidRDefault="00065B6F" w:rsidP="00065B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B6F">
        <w:rPr>
          <w:rFonts w:ascii="Times New Roman" w:hAnsi="Times New Roman" w:cs="Times New Roman"/>
          <w:b/>
          <w:sz w:val="32"/>
          <w:szCs w:val="32"/>
        </w:rPr>
        <w:t>Popis prováděných prací</w:t>
      </w:r>
    </w:p>
    <w:p w:rsidR="00065B6F" w:rsidRPr="00065B6F" w:rsidRDefault="00065B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40"/>
      </w:tblGrid>
      <w:tr w:rsidR="00455EC1" w:rsidRPr="00455EC1" w:rsidTr="00065B6F">
        <w:trPr>
          <w:trHeight w:val="588"/>
        </w:trPr>
        <w:tc>
          <w:tcPr>
            <w:tcW w:w="9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B6F" w:rsidRPr="00065B6F" w:rsidRDefault="00065B6F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V rámci stavby bude provedeno několik propojovacích chodníků. První z nich je </w:t>
            </w:r>
            <w:proofErr w:type="gramStart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propojení  mezi</w:t>
            </w:r>
            <w:proofErr w:type="gramEnd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vchody č.</w:t>
            </w:r>
            <w:r w:rsidR="008A70B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p. 233-234. Na tomto úseku se provede štěrkové lože jen v minimální části (přilehlé části k obrubníku), protože u objektu je již proveden zásyp drenáž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e z nenamrzavého kameniva. Ten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se </w:t>
            </w:r>
            <w:proofErr w:type="spellStart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přehutní</w:t>
            </w:r>
            <w:proofErr w:type="spellEnd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a bude dostatečný jako podkladní vrstva pod zámkovou dlažbu. </w:t>
            </w:r>
          </w:p>
          <w:p w:rsidR="00065B6F" w:rsidRPr="00065B6F" w:rsidRDefault="00065B6F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   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Další část bude rozebrání  a přeložení stávající zámkové dlažby na přístupovém ch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odníku ke vchodu </w:t>
            </w:r>
            <w:proofErr w:type="spellStart"/>
            <w:proofErr w:type="gramStart"/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č.p</w:t>
            </w:r>
            <w:proofErr w:type="spellEnd"/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</w:t>
            </w:r>
            <w:proofErr w:type="gramEnd"/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233 a 234.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Předpokládá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se zde jen rozebrání, očištění,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podsyp a uložení zpět stávající dlažby. Účelem je oprava výšky, propadlých míst a zlepšení odtokových poměrů na stávajícím chodníku. V rámci této části bude zbouráno původní betonové schodiště a znovu vybudováno schodiště nové za použití palisád a zámkové dlažby. Schodiště bude opatřeno novým zábradlím, kovové trubky </w:t>
            </w:r>
            <w:proofErr w:type="spellStart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dvoumadlové</w:t>
            </w:r>
            <w:proofErr w:type="spellEnd"/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</w:t>
            </w:r>
          </w:p>
          <w:p w:rsidR="00223881" w:rsidRDefault="00065B6F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   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Poslední částí je ch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odník propojující vchod č.</w:t>
            </w:r>
            <w:r w:rsidR="008A70B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p. 233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a přilehlou ko</w:t>
            </w:r>
            <w:r w:rsidRPr="00065B6F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munikaci šikmo směrem k městu (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 místě dnes vyšlapané pěšinky). Zde bude provedeno kompletní odtěžení v tl.300mm, násyp ŠD 0-63mm v místě přejezdu techniky bude podkladní vrstva zesílena KZC o tl.200mm, osazení záhonových obrubníků, v místě přejezdu techniky budou záhonové obrubníky nahrazeny silničním přejezdovým obrubníkem v dl. 5,0m oboustran</w:t>
            </w:r>
            <w:r w:rsidR="008A70BA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n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ě a pokládka dlažby do drtě. Všechny zasažené plochy budou upraveny, zpevněné plochy očištěny, travnaté plochy doplněny ornicí a osety travním semenem. </w:t>
            </w:r>
          </w:p>
          <w:p w:rsidR="00455EC1" w:rsidRDefault="00223881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     </w:t>
            </w:r>
            <w:r w:rsidR="00455EC1" w:rsidRPr="00455EC1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Všechny vzniklé odpady budou uloženy dle platných zákonů ČR.</w:t>
            </w:r>
            <w:r w:rsidR="00455EC1" w:rsidRPr="00455E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E2DFE" w:rsidRPr="00EE2DFE" w:rsidRDefault="00EE2DFE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EE2DFE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Vítěznému uchazeči budou předány podklady ohledně vyjádření správců podzemních sítí.</w:t>
            </w:r>
          </w:p>
          <w:p w:rsidR="001E6424" w:rsidRPr="00455EC1" w:rsidRDefault="001E6424" w:rsidP="00065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55EC1" w:rsidRPr="00455EC1" w:rsidTr="00455EC1">
        <w:trPr>
          <w:trHeight w:val="255"/>
        </w:trPr>
        <w:tc>
          <w:tcPr>
            <w:tcW w:w="9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EC1" w:rsidRPr="00455EC1" w:rsidRDefault="00455EC1" w:rsidP="00065B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4788A" w:rsidRDefault="008A70BA" w:rsidP="00065B6F">
      <w:pPr>
        <w:jc w:val="both"/>
      </w:pPr>
    </w:p>
    <w:p w:rsidR="00065B6F" w:rsidRDefault="00065B6F"/>
    <w:sectPr w:rsidR="00065B6F" w:rsidSect="00065B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EC1"/>
    <w:rsid w:val="00065B6F"/>
    <w:rsid w:val="001E6424"/>
    <w:rsid w:val="00223881"/>
    <w:rsid w:val="002305E2"/>
    <w:rsid w:val="00455EC1"/>
    <w:rsid w:val="004A1BC0"/>
    <w:rsid w:val="006244C3"/>
    <w:rsid w:val="008A70BA"/>
    <w:rsid w:val="00C25FB6"/>
    <w:rsid w:val="00CF0DE2"/>
    <w:rsid w:val="00D20B60"/>
    <w:rsid w:val="00EE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B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2015-09-10T08:00:00Z</dcterms:created>
  <dcterms:modified xsi:type="dcterms:W3CDTF">2015-09-10T12:14:00Z</dcterms:modified>
</cp:coreProperties>
</file>