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7B2395" w:rsidRDefault="00040D3C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0000"/>
                      <w:szCs w:val="24"/>
                    </w:rPr>
                  </w:pPr>
                  <w:r>
                    <w:rPr>
                      <w:szCs w:val="24"/>
                    </w:rPr>
                    <w:t>Z</w:t>
                  </w:r>
                  <w:r w:rsidRPr="003807AA">
                    <w:rPr>
                      <w:szCs w:val="24"/>
                    </w:rPr>
                    <w:t>akázka je součástí projektu s názvem „</w:t>
                  </w:r>
                  <w:r>
                    <w:rPr>
                      <w:szCs w:val="24"/>
                    </w:rPr>
                    <w:t xml:space="preserve">Modernizace integrovaného záchranného systému Orlických a Bystřických hor v souvislosti se vstupem do </w:t>
                  </w:r>
                  <w:proofErr w:type="spellStart"/>
                  <w:r>
                    <w:rPr>
                      <w:szCs w:val="24"/>
                    </w:rPr>
                    <w:t>Shengenského</w:t>
                  </w:r>
                  <w:proofErr w:type="spellEnd"/>
                  <w:r>
                    <w:rPr>
                      <w:szCs w:val="24"/>
                    </w:rPr>
                    <w:t xml:space="preserve"> prostoru“, registrační číslo: CZ.3.22/1.3.00/09.01502.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A05F16" w:rsidRDefault="00040D3C" w:rsidP="00D00A4A">
            <w:pPr>
              <w:jc w:val="center"/>
              <w:rPr>
                <w:szCs w:val="24"/>
              </w:rPr>
            </w:pPr>
            <w:r w:rsidRPr="0062439E">
              <w:rPr>
                <w:b/>
                <w:szCs w:val="24"/>
              </w:rPr>
              <w:t>„</w:t>
            </w:r>
            <w:r w:rsidRPr="006F27FF">
              <w:rPr>
                <w:b/>
                <w:bCs/>
                <w:szCs w:val="24"/>
              </w:rPr>
              <w:t>Technický dozor a koordinátor BOZP pro projekt</w:t>
            </w:r>
            <w:r w:rsidRPr="0062439E">
              <w:rPr>
                <w:b/>
                <w:szCs w:val="24"/>
              </w:rPr>
              <w:t xml:space="preserve">: </w:t>
            </w:r>
            <w:r>
              <w:rPr>
                <w:szCs w:val="24"/>
              </w:rPr>
              <w:t>„</w:t>
            </w:r>
            <w:r w:rsidRPr="006A7A6A">
              <w:rPr>
                <w:b/>
              </w:rPr>
              <w:t>Přestavba kotelny na hasičskou zbrojnici v Rokytnici v Orlických horách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  <w:p w:rsidR="00040D3C" w:rsidRPr="00ED292F" w:rsidRDefault="00040D3C" w:rsidP="00D00A4A">
            <w:pPr>
              <w:rPr>
                <w:szCs w:val="24"/>
              </w:rPr>
            </w:pPr>
            <w:hyperlink r:id="rId4" w:history="1">
              <w:r w:rsidRPr="006B3A2A">
                <w:rPr>
                  <w:rStyle w:val="Hypertextovodkaz"/>
                  <w:szCs w:val="24"/>
                </w:rPr>
                <w:t>petr.hudousek@mu.rokytnice.cz</w:t>
              </w:r>
            </w:hyperlink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494379031,736752217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5" w:history="1">
              <w:r w:rsidRPr="006B3A2A">
                <w:rPr>
                  <w:rStyle w:val="Hypertextovodkaz"/>
                  <w:szCs w:val="24"/>
                </w:rPr>
                <w:t>podatelna@mu.rokytnice.cz</w:t>
              </w:r>
            </w:hyperlink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 Kč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(sazba </w:t>
            </w:r>
            <w:r>
              <w:rPr>
                <w:b/>
                <w:szCs w:val="24"/>
              </w:rPr>
              <w:t>21 %)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040D3C">
      <w:pPr>
        <w:rPr>
          <w:b/>
        </w:rPr>
      </w:pPr>
      <w:r w:rsidRPr="00040D3C">
        <w:rPr>
          <w:b/>
        </w:rPr>
        <w:t>Příloha č. 1</w:t>
      </w:r>
    </w:p>
    <w:sectPr w:rsidR="00756DBA" w:rsidRPr="00040D3C" w:rsidSect="0082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297E40"/>
    <w:rsid w:val="00455656"/>
    <w:rsid w:val="0082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mu.rokytnice.cz" TargetMode="External"/><Relationship Id="rId4" Type="http://schemas.openxmlformats.org/officeDocument/2006/relationships/hyperlink" Target="mailto:petr.hudouse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2014-01-28T08:02:00Z</dcterms:created>
  <dcterms:modified xsi:type="dcterms:W3CDTF">2014-01-28T08:03:00Z</dcterms:modified>
</cp:coreProperties>
</file>